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36C7A" w14:textId="77777777" w:rsidR="00F05AA9" w:rsidRDefault="003F5924">
      <w:r>
        <w:rPr>
          <w:noProof/>
        </w:rPr>
        <mc:AlternateContent>
          <mc:Choice Requires="wps">
            <w:drawing>
              <wp:anchor distT="0" distB="0" distL="114300" distR="114300" simplePos="0" relativeHeight="251739136" behindDoc="0" locked="0" layoutInCell="1" allowOverlap="1" wp14:anchorId="696CE06B" wp14:editId="7EB4B4AF">
                <wp:simplePos x="0" y="0"/>
                <wp:positionH relativeFrom="column">
                  <wp:posOffset>-923453</wp:posOffset>
                </wp:positionH>
                <wp:positionV relativeFrom="paragraph">
                  <wp:posOffset>-1368752</wp:posOffset>
                </wp:positionV>
                <wp:extent cx="11008995" cy="1702052"/>
                <wp:effectExtent l="0" t="0" r="1905" b="0"/>
                <wp:wrapNone/>
                <wp:docPr id="1934692759" name="Rectangle 2"/>
                <wp:cNvGraphicFramePr/>
                <a:graphic xmlns:a="http://schemas.openxmlformats.org/drawingml/2006/main">
                  <a:graphicData uri="http://schemas.microsoft.com/office/word/2010/wordprocessingShape">
                    <wps:wsp>
                      <wps:cNvSpPr/>
                      <wps:spPr>
                        <a:xfrm>
                          <a:off x="0" y="0"/>
                          <a:ext cx="11008995" cy="1702052"/>
                        </a:xfrm>
                        <a:prstGeom prst="rect">
                          <a:avLst/>
                        </a:prstGeom>
                        <a:gradFill>
                          <a:gsLst>
                            <a:gs pos="0">
                              <a:schemeClr val="accent1">
                                <a:lumMod val="5000"/>
                                <a:lumOff val="95000"/>
                                <a:alpha val="0"/>
                              </a:schemeClr>
                            </a:gs>
                            <a:gs pos="55000">
                              <a:schemeClr val="bg1">
                                <a:alpha val="74000"/>
                              </a:schemeClr>
                            </a:gs>
                            <a:gs pos="80000">
                              <a:schemeClr val="bg1">
                                <a:alpha val="79000"/>
                              </a:schemeClr>
                            </a:gs>
                          </a:gsLst>
                          <a:lin ang="16200000" scaled="0"/>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41203" id="Rectangle 2" o:spid="_x0000_s1026" style="position:absolute;margin-left:-72.7pt;margin-top:-107.8pt;width:866.85pt;height:13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" fillcolor="#f6f8fb [180]" stroked="f">
                <v:fill opacity="51773f" color2="white [3212]" o:opacity2="0" angle="180" colors="0 #f6f9fc;36045f white;52429f white" focus="100%" type="gradient">
                  <o:fill v:ext="view" type="gradientUnscaled"/>
                </v:fill>
              </v:rect>
            </w:pict>
          </mc:Fallback>
        </mc:AlternateContent>
      </w:r>
      <w:r>
        <w:rPr>
          <w:noProof/>
        </w:rPr>
        <w:drawing>
          <wp:anchor distT="0" distB="0" distL="114300" distR="114300" simplePos="0" relativeHeight="251740160" behindDoc="0" locked="0" layoutInCell="1" allowOverlap="1" wp14:anchorId="63E11DF3" wp14:editId="35E45228">
            <wp:simplePos x="0" y="0"/>
            <wp:positionH relativeFrom="column">
              <wp:posOffset>-515620</wp:posOffset>
            </wp:positionH>
            <wp:positionV relativeFrom="paragraph">
              <wp:posOffset>-980277</wp:posOffset>
            </wp:positionV>
            <wp:extent cx="4453636" cy="541338"/>
            <wp:effectExtent l="0" t="0" r="0" b="5080"/>
            <wp:wrapNone/>
            <wp:docPr id="345350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350461" name="Picture 1"/>
                    <pic:cNvPicPr/>
                  </pic:nvPicPr>
                  <pic:blipFill>
                    <a:blip r:embed="rId8"/>
                    <a:stretch>
                      <a:fillRect/>
                    </a:stretch>
                  </pic:blipFill>
                  <pic:spPr>
                    <a:xfrm>
                      <a:off x="0" y="0"/>
                      <a:ext cx="4453636" cy="541338"/>
                    </a:xfrm>
                    <a:prstGeom prst="rect">
                      <a:avLst/>
                    </a:prstGeom>
                  </pic:spPr>
                </pic:pic>
              </a:graphicData>
            </a:graphic>
            <wp14:sizeRelH relativeFrom="page">
              <wp14:pctWidth>0</wp14:pctWidth>
            </wp14:sizeRelH>
            <wp14:sizeRelV relativeFrom="page">
              <wp14:pctHeight>0</wp14:pctHeight>
            </wp14:sizeRelV>
          </wp:anchor>
        </w:drawing>
      </w:r>
      <w:r w:rsidR="006A53D7" w:rsidRPr="00CC4C3F">
        <w:rPr>
          <w:noProof/>
          <w:lang w:eastAsia="en-AU"/>
        </w:rPr>
        <w:drawing>
          <wp:anchor distT="0" distB="0" distL="114300" distR="114300" simplePos="0" relativeHeight="251697152" behindDoc="1" locked="0" layoutInCell="1" allowOverlap="1" wp14:anchorId="06DD4F1C" wp14:editId="2900485A">
            <wp:simplePos x="0" y="0"/>
            <wp:positionH relativeFrom="column">
              <wp:posOffset>-923925</wp:posOffset>
            </wp:positionH>
            <wp:positionV relativeFrom="paragraph">
              <wp:posOffset>-1369695</wp:posOffset>
            </wp:positionV>
            <wp:extent cx="10744200" cy="7594600"/>
            <wp:effectExtent l="0" t="0" r="0" b="0"/>
            <wp:wrapNone/>
            <wp:docPr id="14" name="Picture 14" descr="Macintosh HD:Users:connelld:Google Drive:- Inspire Design:1. CRCWSC:Reports:MVCC WSC Industry Report:MVCC_cove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onnelld:Google Drive:- Inspire Design:1. CRCWSC:Reports:MVCC WSC Industry Report:MVCC_cover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44200" cy="759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2967">
        <w:rPr>
          <w:noProof/>
          <w:lang w:eastAsia="en-AU"/>
        </w:rPr>
        <w:drawing>
          <wp:anchor distT="0" distB="0" distL="114300" distR="114300" simplePos="0" relativeHeight="251694080" behindDoc="1" locked="0" layoutInCell="1" allowOverlap="1" wp14:anchorId="2B6DFDB1" wp14:editId="102BFF86">
            <wp:simplePos x="0" y="0"/>
            <wp:positionH relativeFrom="column">
              <wp:posOffset>-927100</wp:posOffset>
            </wp:positionH>
            <wp:positionV relativeFrom="paragraph">
              <wp:posOffset>-1372236</wp:posOffset>
            </wp:positionV>
            <wp:extent cx="10731500" cy="7587071"/>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ation-report-covers_HA.jpg"/>
                    <pic:cNvPicPr/>
                  </pic:nvPicPr>
                  <pic:blipFill>
                    <a:blip r:embed="rId10">
                      <a:extLst>
                        <a:ext uri="{28A0092B-C50C-407E-A947-70E740481C1C}">
                          <a14:useLocalDpi xmlns:a14="http://schemas.microsoft.com/office/drawing/2010/main" val="0"/>
                        </a:ext>
                      </a:extLst>
                    </a:blip>
                    <a:stretch>
                      <a:fillRect/>
                    </a:stretch>
                  </pic:blipFill>
                  <pic:spPr>
                    <a:xfrm>
                      <a:off x="0" y="0"/>
                      <a:ext cx="10731500" cy="7587071"/>
                    </a:xfrm>
                    <a:prstGeom prst="rect">
                      <a:avLst/>
                    </a:prstGeom>
                  </pic:spPr>
                </pic:pic>
              </a:graphicData>
            </a:graphic>
            <wp14:sizeRelH relativeFrom="page">
              <wp14:pctWidth>0</wp14:pctWidth>
            </wp14:sizeRelH>
            <wp14:sizeRelV relativeFrom="page">
              <wp14:pctHeight>0</wp14:pctHeight>
            </wp14:sizeRelV>
          </wp:anchor>
        </w:drawing>
      </w:r>
      <w:r w:rsidR="00794F8C">
        <w:softHyphen/>
      </w:r>
      <w:r w:rsidR="00794F8C">
        <w:softHyphen/>
      </w:r>
    </w:p>
    <w:p w14:paraId="68656ABF" w14:textId="77777777" w:rsidR="00BC7860" w:rsidRDefault="00BC7860">
      <w:bookmarkStart w:id="0" w:name="_Hlk86219811"/>
      <w:bookmarkEnd w:id="0"/>
    </w:p>
    <w:p w14:paraId="15BD06D8" w14:textId="77777777" w:rsidR="00BC7860" w:rsidRDefault="00BC7860"/>
    <w:p w14:paraId="0FBC3DB3" w14:textId="77777777" w:rsidR="00BC7860" w:rsidRDefault="00BC7860"/>
    <w:p w14:paraId="4397BC77" w14:textId="77777777" w:rsidR="00BC7860" w:rsidRDefault="00BC7860"/>
    <w:p w14:paraId="2F26032A" w14:textId="77777777" w:rsidR="00BC7860" w:rsidRDefault="00BC7860"/>
    <w:p w14:paraId="6054253E" w14:textId="77777777" w:rsidR="00BC7860" w:rsidRDefault="00BC7860"/>
    <w:p w14:paraId="1725A433" w14:textId="77777777" w:rsidR="00BC7860" w:rsidRDefault="00BC7860"/>
    <w:p w14:paraId="1A1908DA" w14:textId="77777777" w:rsidR="00BC7860" w:rsidRDefault="00BC7860"/>
    <w:p w14:paraId="4D75623F" w14:textId="77777777" w:rsidR="00BC7860" w:rsidRDefault="00BC7860"/>
    <w:p w14:paraId="2B46D691" w14:textId="77777777" w:rsidR="00BC7860" w:rsidRDefault="00BC7860"/>
    <w:p w14:paraId="57A23DAF" w14:textId="77777777" w:rsidR="00BC7860" w:rsidRDefault="00BC7860"/>
    <w:p w14:paraId="06254795" w14:textId="77777777" w:rsidR="00BC7860" w:rsidRDefault="00BC7860"/>
    <w:p w14:paraId="5F37CCE9" w14:textId="77777777" w:rsidR="00BC7860" w:rsidRDefault="00BC7860"/>
    <w:p w14:paraId="7ABCDFCE" w14:textId="77777777" w:rsidR="00BC7860" w:rsidRDefault="00BC7860"/>
    <w:p w14:paraId="3AE2E7E2" w14:textId="77777777" w:rsidR="00BC7860" w:rsidRDefault="0091605F">
      <w:r>
        <w:rPr>
          <w:noProof/>
          <w:lang w:eastAsia="en-AU"/>
        </w:rPr>
        <mc:AlternateContent>
          <mc:Choice Requires="wps">
            <w:drawing>
              <wp:anchor distT="0" distB="0" distL="114300" distR="114300" simplePos="0" relativeHeight="251656191" behindDoc="0" locked="0" layoutInCell="1" allowOverlap="1" wp14:anchorId="5F8889F9" wp14:editId="14F0E7BE">
                <wp:simplePos x="0" y="0"/>
                <wp:positionH relativeFrom="margin">
                  <wp:posOffset>-2326640</wp:posOffset>
                </wp:positionH>
                <wp:positionV relativeFrom="margin">
                  <wp:posOffset>2886075</wp:posOffset>
                </wp:positionV>
                <wp:extent cx="10125075" cy="1888490"/>
                <wp:effectExtent l="0" t="0" r="0" b="3810"/>
                <wp:wrapSquare wrapText="bothSides"/>
                <wp:docPr id="3" name="Rectangle: Rounded Corners 3"/>
                <wp:cNvGraphicFramePr/>
                <a:graphic xmlns:a="http://schemas.openxmlformats.org/drawingml/2006/main">
                  <a:graphicData uri="http://schemas.microsoft.com/office/word/2010/wordprocessingShape">
                    <wps:wsp>
                      <wps:cNvSpPr/>
                      <wps:spPr>
                        <a:xfrm>
                          <a:off x="0" y="0"/>
                          <a:ext cx="10125075" cy="1888490"/>
                        </a:xfrm>
                        <a:prstGeom prst="roundRect">
                          <a:avLst>
                            <a:gd name="adj" fmla="val 50000"/>
                          </a:avLst>
                        </a:prstGeom>
                        <a:solidFill>
                          <a:srgbClr val="004B4F"/>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035CB9EF" id="Rectangle: Rounded Corners 3" o:spid="_x0000_s1026" style="position:absolute;margin-left:-183.2pt;margin-top:227.25pt;width:797.25pt;height:148.7pt;z-index:25165619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" fillcolor="#004b4f" stroked="f">
                <w10:wrap type="square" anchorx="margin" anchory="margin"/>
              </v:roundrect>
            </w:pict>
          </mc:Fallback>
        </mc:AlternateContent>
      </w:r>
    </w:p>
    <w:p w14:paraId="2DE6A14B" w14:textId="77777777" w:rsidR="00BC7860" w:rsidRDefault="0091605F">
      <w:r>
        <w:rPr>
          <w:noProof/>
          <w:lang w:eastAsia="en-AU"/>
        </w:rPr>
        <mc:AlternateContent>
          <mc:Choice Requires="wps">
            <w:drawing>
              <wp:anchor distT="0" distB="0" distL="114300" distR="114300" simplePos="0" relativeHeight="251658240" behindDoc="0" locked="0" layoutInCell="1" allowOverlap="1" wp14:anchorId="798652FF" wp14:editId="46F5E04C">
                <wp:simplePos x="0" y="0"/>
                <wp:positionH relativeFrom="column">
                  <wp:posOffset>-512445</wp:posOffset>
                </wp:positionH>
                <wp:positionV relativeFrom="paragraph">
                  <wp:posOffset>238923</wp:posOffset>
                </wp:positionV>
                <wp:extent cx="8048625" cy="1137285"/>
                <wp:effectExtent l="0" t="0" r="3175" b="5715"/>
                <wp:wrapSquare wrapText="bothSides"/>
                <wp:docPr id="2" name="Text Box 2"/>
                <wp:cNvGraphicFramePr/>
                <a:graphic xmlns:a="http://schemas.openxmlformats.org/drawingml/2006/main">
                  <a:graphicData uri="http://schemas.microsoft.com/office/word/2010/wordprocessingShape">
                    <wps:wsp>
                      <wps:cNvSpPr txBox="1"/>
                      <wps:spPr>
                        <a:xfrm>
                          <a:off x="0" y="0"/>
                          <a:ext cx="8048625" cy="11372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93A9203" w14:textId="77777777" w:rsidR="005E1328" w:rsidRPr="00EB0259" w:rsidRDefault="005E1328" w:rsidP="00EB0259">
                            <w:pPr>
                              <w:pStyle w:val="CRCMaintitle"/>
                            </w:pPr>
                            <w:r w:rsidRPr="00524693">
                              <w:t>Water Sensitive Cities Benchmarking and Assessment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8652FF" id="_x0000_t202" coordsize="21600,21600" o:spt="202" path="m,l,21600r21600,l21600,xe">
                <v:stroke joinstyle="miter"/>
                <v:path gradientshapeok="t" o:connecttype="rect"/>
              </v:shapetype>
              <v:shape id="Text Box 2" o:spid="_x0000_s1026" type="#_x0000_t202" style="position:absolute;margin-left:-40.35pt;margin-top:18.8pt;width:633.75pt;height:89.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" filled="f" stroked="f">
                <v:textbox inset="0,0,0,0">
                  <w:txbxContent>
                    <w:p w14:paraId="293A9203" w14:textId="77777777" w:rsidR="005E1328" w:rsidRPr="00EB0259" w:rsidRDefault="005E1328" w:rsidP="00EB0259">
                      <w:pPr>
                        <w:pStyle w:val="CRCMaintitle"/>
                      </w:pPr>
                      <w:r w:rsidRPr="00524693">
                        <w:t>Water Sensitive Cities Benchmarking and Assessment</w:t>
                      </w:r>
                    </w:p>
                  </w:txbxContent>
                </v:textbox>
                <w10:wrap type="square"/>
              </v:shape>
            </w:pict>
          </mc:Fallback>
        </mc:AlternateContent>
      </w:r>
    </w:p>
    <w:p w14:paraId="03C68C12" w14:textId="77777777" w:rsidR="00BC7860" w:rsidRDefault="00BC7860"/>
    <w:p w14:paraId="72F84F80" w14:textId="77777777" w:rsidR="00BC7860" w:rsidRDefault="00BC7860"/>
    <w:p w14:paraId="3B0ECDD9" w14:textId="77777777" w:rsidR="00BC7860" w:rsidRDefault="00BC7860"/>
    <w:p w14:paraId="41FBCA56" w14:textId="77777777" w:rsidR="00BC7860" w:rsidRDefault="00BC7860"/>
    <w:p w14:paraId="738E0A2C" w14:textId="77777777" w:rsidR="00BC7860" w:rsidRDefault="00BC7860"/>
    <w:p w14:paraId="2B293E62" w14:textId="77777777" w:rsidR="00BC7860" w:rsidRDefault="00BC7860"/>
    <w:p w14:paraId="684B0DF1" w14:textId="080BBC74" w:rsidR="00BC7860" w:rsidRDefault="00362AC3">
      <w:r>
        <w:rPr>
          <w:noProof/>
          <w:lang w:eastAsia="en-AU"/>
        </w:rPr>
        <mc:AlternateContent>
          <mc:Choice Requires="wps">
            <w:drawing>
              <wp:anchor distT="0" distB="0" distL="114300" distR="114300" simplePos="0" relativeHeight="251659264" behindDoc="0" locked="0" layoutInCell="1" allowOverlap="1" wp14:anchorId="583F5BB3" wp14:editId="6E856E8E">
                <wp:simplePos x="0" y="0"/>
                <wp:positionH relativeFrom="column">
                  <wp:posOffset>-587538</wp:posOffset>
                </wp:positionH>
                <wp:positionV relativeFrom="paragraph">
                  <wp:posOffset>121920</wp:posOffset>
                </wp:positionV>
                <wp:extent cx="5372100" cy="393065"/>
                <wp:effectExtent l="0" t="0" r="0" b="635"/>
                <wp:wrapSquare wrapText="bothSides"/>
                <wp:docPr id="4" name="Text Box 4"/>
                <wp:cNvGraphicFramePr/>
                <a:graphic xmlns:a="http://schemas.openxmlformats.org/drawingml/2006/main">
                  <a:graphicData uri="http://schemas.microsoft.com/office/word/2010/wordprocessingShape">
                    <wps:wsp>
                      <wps:cNvSpPr txBox="1"/>
                      <wps:spPr>
                        <a:xfrm>
                          <a:off x="0" y="0"/>
                          <a:ext cx="5372100" cy="3930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8787392" w14:textId="6B205F4E" w:rsidR="005E1328" w:rsidRPr="00524693" w:rsidRDefault="00B64261" w:rsidP="00EB0259">
                            <w:pPr>
                              <w:pStyle w:val="CRCSubtitle"/>
                              <w:rPr>
                                <w:lang w:val="en-NZ"/>
                              </w:rPr>
                            </w:pPr>
                            <w:r w:rsidRPr="00D4467B">
                              <w:rPr>
                                <w:highlight w:val="blue"/>
                                <w:lang w:val="en-NZ"/>
                              </w:rPr>
                              <w:t>Place name, Country</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3F5BB3" id="_x0000_t202" coordsize="21600,21600" o:spt="202" path="m,l,21600r21600,l21600,xe">
                <v:stroke joinstyle="miter"/>
                <v:path gradientshapeok="t" o:connecttype="rect"/>
              </v:shapetype>
              <v:shape id="Text Box 4" o:spid="_x0000_s1027" type="#_x0000_t202" style="position:absolute;margin-left:-46.25pt;margin-top:9.6pt;width:423pt;height:3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" filled="f" stroked="f">
                <v:textbox inset=",,,0">
                  <w:txbxContent>
                    <w:p w14:paraId="28787392" w14:textId="6B205F4E" w:rsidR="005E1328" w:rsidRPr="00524693" w:rsidRDefault="00B64261" w:rsidP="00EB0259">
                      <w:pPr>
                        <w:pStyle w:val="CRCSubtitle"/>
                        <w:rPr>
                          <w:lang w:val="en-NZ"/>
                        </w:rPr>
                      </w:pPr>
                      <w:r w:rsidRPr="00D4467B">
                        <w:rPr>
                          <w:highlight w:val="blue"/>
                          <w:lang w:val="en-NZ"/>
                        </w:rPr>
                        <w:t>Place name, Country</w:t>
                      </w:r>
                    </w:p>
                  </w:txbxContent>
                </v:textbox>
                <w10:wrap type="square"/>
              </v:shape>
            </w:pict>
          </mc:Fallback>
        </mc:AlternateContent>
      </w:r>
    </w:p>
    <w:p w14:paraId="2262B650" w14:textId="77777777" w:rsidR="00BC7860" w:rsidRDefault="00BC7860"/>
    <w:p w14:paraId="3FF8D3C9" w14:textId="77777777" w:rsidR="00BC7860" w:rsidRDefault="00BC7860"/>
    <w:p w14:paraId="47E18CC0" w14:textId="77777777" w:rsidR="00BC7860" w:rsidRDefault="00BC7860"/>
    <w:p w14:paraId="32E18D93" w14:textId="45C41617" w:rsidR="00BC7860" w:rsidRDefault="00362AC3">
      <w:r>
        <w:rPr>
          <w:noProof/>
          <w:lang w:eastAsia="en-AU"/>
        </w:rPr>
        <mc:AlternateContent>
          <mc:Choice Requires="wps">
            <w:drawing>
              <wp:anchor distT="0" distB="0" distL="114300" distR="114300" simplePos="0" relativeHeight="251699200" behindDoc="1" locked="0" layoutInCell="1" allowOverlap="1" wp14:anchorId="510465B5" wp14:editId="385DFDE3">
                <wp:simplePos x="0" y="0"/>
                <wp:positionH relativeFrom="margin">
                  <wp:posOffset>-285115</wp:posOffset>
                </wp:positionH>
                <wp:positionV relativeFrom="paragraph">
                  <wp:posOffset>315595</wp:posOffset>
                </wp:positionV>
                <wp:extent cx="9679305" cy="800100"/>
                <wp:effectExtent l="0" t="0" r="0" b="0"/>
                <wp:wrapNone/>
                <wp:docPr id="17" name="Rectangle: Rounded Corners 17"/>
                <wp:cNvGraphicFramePr/>
                <a:graphic xmlns:a="http://schemas.openxmlformats.org/drawingml/2006/main">
                  <a:graphicData uri="http://schemas.microsoft.com/office/word/2010/wordprocessingShape">
                    <wps:wsp>
                      <wps:cNvSpPr/>
                      <wps:spPr>
                        <a:xfrm>
                          <a:off x="0" y="0"/>
                          <a:ext cx="9679305" cy="800100"/>
                        </a:xfrm>
                        <a:prstGeom prst="roundRect">
                          <a:avLst>
                            <a:gd name="adj" fmla="val 50000"/>
                          </a:avLst>
                        </a:prstGeom>
                        <a:solidFill>
                          <a:schemeClr val="bg1">
                            <a:alpha val="9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198923F9" w14:textId="77777777" w:rsidR="00CE59D5" w:rsidRDefault="00CE59D5" w:rsidP="00CE59D5">
                            <w:pPr>
                              <w:jc w:val="cente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510465B5" id="Rectangle: Rounded Corners 17" o:spid="_x0000_s1028" style="position:absolute;margin-left:-22.45pt;margin-top:24.85pt;width:762.15pt;height:63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" fillcolor="white [3212]" stroked="f">
                <v:fill opacity="59110f"/>
                <v:textbox>
                  <w:txbxContent>
                    <w:p w14:paraId="198923F9" w14:textId="77777777" w:rsidR="00CE59D5" w:rsidRDefault="00CE59D5" w:rsidP="00CE59D5">
                      <w:pPr>
                        <w:jc w:val="center"/>
                      </w:pPr>
                    </w:p>
                  </w:txbxContent>
                </v:textbox>
                <w10:wrap anchorx="margin"/>
              </v:roundrect>
            </w:pict>
          </mc:Fallback>
        </mc:AlternateContent>
      </w:r>
      <w:commentRangeStart w:id="1"/>
      <w:r w:rsidRPr="000C6F15">
        <w:rPr>
          <w:noProof/>
        </w:rPr>
        <w:drawing>
          <wp:anchor distT="0" distB="0" distL="114300" distR="114300" simplePos="0" relativeHeight="251710464" behindDoc="0" locked="0" layoutInCell="1" allowOverlap="1" wp14:anchorId="0395C50C" wp14:editId="0E904733">
            <wp:simplePos x="0" y="0"/>
            <wp:positionH relativeFrom="column">
              <wp:posOffset>7106920</wp:posOffset>
            </wp:positionH>
            <wp:positionV relativeFrom="paragraph">
              <wp:posOffset>441960</wp:posOffset>
            </wp:positionV>
            <wp:extent cx="2065655" cy="554990"/>
            <wp:effectExtent l="0" t="0" r="4445"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stretch>
                      <a:fillRect/>
                    </a:stretch>
                  </pic:blipFill>
                  <pic:spPr>
                    <a:xfrm>
                      <a:off x="0" y="0"/>
                      <a:ext cx="2065655" cy="554990"/>
                    </a:xfrm>
                    <a:prstGeom prst="rect">
                      <a:avLst/>
                    </a:prstGeom>
                  </pic:spPr>
                </pic:pic>
              </a:graphicData>
            </a:graphic>
            <wp14:sizeRelH relativeFrom="margin">
              <wp14:pctWidth>0</wp14:pctWidth>
            </wp14:sizeRelH>
            <wp14:sizeRelV relativeFrom="margin">
              <wp14:pctHeight>0</wp14:pctHeight>
            </wp14:sizeRelV>
          </wp:anchor>
        </w:drawing>
      </w:r>
      <w:commentRangeEnd w:id="1"/>
      <w:r w:rsidR="00B64261">
        <w:rPr>
          <w:rStyle w:val="CommentReference"/>
        </w:rPr>
        <w:commentReference w:id="1"/>
      </w:r>
    </w:p>
    <w:p w14:paraId="1201027E" w14:textId="77777777" w:rsidR="00BC7860" w:rsidRDefault="00BC7860"/>
    <w:p w14:paraId="4BC95731" w14:textId="1C3C6756" w:rsidR="00BC7860" w:rsidRDefault="00BC7860" w:rsidP="00BC7860"/>
    <w:p w14:paraId="0622CE38" w14:textId="77777777" w:rsidR="009A6B79" w:rsidRDefault="009A6B79" w:rsidP="00EB5F37">
      <w:pPr>
        <w:pStyle w:val="Body"/>
        <w:rPr>
          <w:b/>
        </w:rPr>
      </w:pPr>
    </w:p>
    <w:p w14:paraId="004DDE8A" w14:textId="13B463C1" w:rsidR="00993934" w:rsidRDefault="00993934" w:rsidP="00EB5F37">
      <w:pPr>
        <w:pStyle w:val="Body"/>
      </w:pPr>
      <w:r w:rsidRPr="00770B53">
        <w:rPr>
          <w:b/>
        </w:rPr>
        <w:lastRenderedPageBreak/>
        <w:t>Document Title</w:t>
      </w:r>
      <w:r w:rsidR="00945034" w:rsidRPr="00945034">
        <w:rPr>
          <w:b/>
        </w:rPr>
        <w:t xml:space="preserve"> </w:t>
      </w:r>
      <w:r w:rsidR="00770B53">
        <w:br/>
      </w:r>
      <w:bookmarkStart w:id="2" w:name="_Hlk85530710"/>
      <w:r w:rsidR="00524693" w:rsidRPr="00524693">
        <w:t>Water Sensitive Cities Benchmarking and Assessment:</w:t>
      </w:r>
      <w:r w:rsidR="00524693">
        <w:t xml:space="preserve"> </w:t>
      </w:r>
      <w:bookmarkEnd w:id="2"/>
      <w:r w:rsidR="00B64261" w:rsidRPr="00B64261">
        <w:rPr>
          <w:highlight w:val="yellow"/>
        </w:rPr>
        <w:t>Insert place name</w:t>
      </w:r>
    </w:p>
    <w:p w14:paraId="465EFD58" w14:textId="4F34BB58" w:rsidR="00DB6EEE" w:rsidRDefault="00770B53" w:rsidP="00EB5F37">
      <w:pPr>
        <w:pStyle w:val="Body"/>
      </w:pPr>
      <w:r w:rsidRPr="00770B53">
        <w:rPr>
          <w:b/>
        </w:rPr>
        <w:t>Authors</w:t>
      </w:r>
      <w:r>
        <w:br/>
      </w:r>
      <w:r w:rsidR="00B64261" w:rsidRPr="00B64261">
        <w:rPr>
          <w:highlight w:val="yellow"/>
        </w:rPr>
        <w:t>Insert author names</w:t>
      </w:r>
    </w:p>
    <w:p w14:paraId="4529EF10" w14:textId="4FE7AC09" w:rsidR="00251DFC" w:rsidRDefault="00251DFC" w:rsidP="00251DFC">
      <w:pPr>
        <w:spacing w:line="360" w:lineRule="auto"/>
        <w:rPr>
          <w:rFonts w:ascii="Arial" w:hAnsi="Arial"/>
          <w:sz w:val="20"/>
        </w:rPr>
      </w:pPr>
      <w:r w:rsidRPr="00251DFC">
        <w:rPr>
          <w:rFonts w:ascii="Arial" w:hAnsi="Arial"/>
          <w:sz w:val="20"/>
        </w:rPr>
        <w:t xml:space="preserve">© </w:t>
      </w:r>
      <w:r w:rsidR="00CE59D5">
        <w:rPr>
          <w:rFonts w:ascii="Arial" w:hAnsi="Arial"/>
          <w:sz w:val="20"/>
        </w:rPr>
        <w:t>202</w:t>
      </w:r>
      <w:r w:rsidR="00896CAD">
        <w:rPr>
          <w:rFonts w:ascii="Arial" w:hAnsi="Arial"/>
          <w:sz w:val="20"/>
        </w:rPr>
        <w:t>4</w:t>
      </w:r>
      <w:r w:rsidRPr="00251DFC">
        <w:rPr>
          <w:rFonts w:ascii="Arial" w:hAnsi="Arial"/>
          <w:sz w:val="20"/>
        </w:rPr>
        <w:t xml:space="preserve"> Water Sensitive Cities</w:t>
      </w:r>
      <w:r w:rsidR="00BE6BC0">
        <w:rPr>
          <w:rFonts w:ascii="Arial" w:hAnsi="Arial"/>
          <w:sz w:val="20"/>
        </w:rPr>
        <w:t xml:space="preserve"> Australia</w:t>
      </w:r>
    </w:p>
    <w:p w14:paraId="74C515B8" w14:textId="77777777" w:rsidR="00251DFC" w:rsidRPr="00DB6EEE" w:rsidRDefault="00EB5F37" w:rsidP="00EB5F37">
      <w:pPr>
        <w:pStyle w:val="Body"/>
      </w:pPr>
      <w:r w:rsidRPr="00AE5C48">
        <w:t>This work is copyright. Apart from any use permitted under the Copyright Act 1968, no part of it may be reproduced by any process without written permission from the publisher. Requests and inquiries concerning reproduction rights should be directed to the publisher.</w:t>
      </w:r>
    </w:p>
    <w:p w14:paraId="47DF3D0A" w14:textId="77777777" w:rsidR="00251DFC" w:rsidRPr="00251DFC" w:rsidRDefault="00EB5F37" w:rsidP="00251DFC">
      <w:pPr>
        <w:pStyle w:val="Body"/>
        <w:rPr>
          <w:rFonts w:cs="Typ1451"/>
          <w:b/>
        </w:rPr>
      </w:pPr>
      <w:r w:rsidRPr="00634064">
        <w:rPr>
          <w:b/>
        </w:rPr>
        <w:t>Publisher</w:t>
      </w:r>
    </w:p>
    <w:p w14:paraId="5A357296" w14:textId="77777777" w:rsidR="00251DFC" w:rsidRPr="00251DFC" w:rsidRDefault="00251DFC" w:rsidP="00251DFC">
      <w:pPr>
        <w:shd w:val="clear" w:color="auto" w:fill="FFFFFF"/>
        <w:spacing w:line="315" w:lineRule="atLeast"/>
        <w:textAlignment w:val="baseline"/>
        <w:rPr>
          <w:rFonts w:ascii="Arial" w:hAnsi="Arial"/>
          <w:sz w:val="20"/>
        </w:rPr>
      </w:pPr>
      <w:r w:rsidRPr="00251DFC">
        <w:rPr>
          <w:rFonts w:ascii="Arial" w:hAnsi="Arial"/>
          <w:sz w:val="20"/>
        </w:rPr>
        <w:t>Water Sensitive Cities</w:t>
      </w:r>
      <w:r w:rsidR="001F5D3D">
        <w:rPr>
          <w:rFonts w:ascii="Arial" w:hAnsi="Arial"/>
          <w:sz w:val="20"/>
        </w:rPr>
        <w:t xml:space="preserve"> Australia</w:t>
      </w:r>
    </w:p>
    <w:p w14:paraId="4F79C90C" w14:textId="05BFA419" w:rsidR="00251DFC" w:rsidRPr="00251DFC" w:rsidRDefault="00251DFC" w:rsidP="00251DFC">
      <w:pPr>
        <w:shd w:val="clear" w:color="auto" w:fill="FFFFFF"/>
        <w:spacing w:line="315" w:lineRule="atLeast"/>
        <w:textAlignment w:val="baseline"/>
        <w:rPr>
          <w:rFonts w:ascii="Arial" w:hAnsi="Arial"/>
          <w:sz w:val="20"/>
        </w:rPr>
      </w:pPr>
      <w:r w:rsidRPr="00251DFC">
        <w:rPr>
          <w:rFonts w:ascii="Arial" w:hAnsi="Arial"/>
          <w:sz w:val="20"/>
        </w:rPr>
        <w:t>8 Scenic Blvd, Clayton Campus</w:t>
      </w:r>
    </w:p>
    <w:p w14:paraId="0E22A20F" w14:textId="77777777" w:rsidR="00251DFC" w:rsidRPr="00251DFC" w:rsidRDefault="00251DFC" w:rsidP="00251DFC">
      <w:pPr>
        <w:shd w:val="clear" w:color="auto" w:fill="FFFFFF"/>
        <w:spacing w:line="315" w:lineRule="atLeast"/>
        <w:textAlignment w:val="baseline"/>
        <w:rPr>
          <w:rFonts w:ascii="Arial" w:hAnsi="Arial"/>
          <w:sz w:val="20"/>
        </w:rPr>
      </w:pPr>
      <w:r w:rsidRPr="00251DFC">
        <w:rPr>
          <w:rFonts w:ascii="Arial" w:hAnsi="Arial"/>
          <w:sz w:val="20"/>
        </w:rPr>
        <w:t>Monash University</w:t>
      </w:r>
    </w:p>
    <w:p w14:paraId="61AFE4FA" w14:textId="77777777" w:rsidR="00251DFC" w:rsidRPr="00251DFC" w:rsidRDefault="00251DFC" w:rsidP="00251DFC">
      <w:pPr>
        <w:shd w:val="clear" w:color="auto" w:fill="FFFFFF"/>
        <w:spacing w:line="315" w:lineRule="atLeast"/>
        <w:textAlignment w:val="baseline"/>
        <w:rPr>
          <w:rFonts w:ascii="Arial" w:hAnsi="Arial"/>
          <w:sz w:val="20"/>
        </w:rPr>
      </w:pPr>
      <w:r w:rsidRPr="00251DFC">
        <w:rPr>
          <w:rFonts w:ascii="Arial" w:hAnsi="Arial"/>
          <w:sz w:val="20"/>
        </w:rPr>
        <w:t>Clayton, VIC 3800</w:t>
      </w:r>
    </w:p>
    <w:p w14:paraId="33F02842" w14:textId="77777777" w:rsidR="00251DFC" w:rsidRPr="00251DFC" w:rsidRDefault="00251DFC" w:rsidP="00251DFC">
      <w:pPr>
        <w:shd w:val="clear" w:color="auto" w:fill="FFFFFF"/>
        <w:spacing w:line="315" w:lineRule="atLeast"/>
        <w:textAlignment w:val="baseline"/>
        <w:rPr>
          <w:rFonts w:ascii="Arial" w:hAnsi="Arial"/>
          <w:sz w:val="20"/>
        </w:rPr>
      </w:pPr>
    </w:p>
    <w:p w14:paraId="1F4532DC" w14:textId="2376A4F3" w:rsidR="00EB5F37" w:rsidRDefault="00EB5F37" w:rsidP="00251DFC">
      <w:pPr>
        <w:shd w:val="clear" w:color="auto" w:fill="FFFFFF"/>
        <w:spacing w:line="315" w:lineRule="atLeast"/>
        <w:textAlignment w:val="baseline"/>
        <w:rPr>
          <w:rFonts w:ascii="Arial" w:hAnsi="Arial"/>
          <w:sz w:val="20"/>
        </w:rPr>
      </w:pPr>
      <w:r w:rsidRPr="002D42F5">
        <w:rPr>
          <w:rFonts w:ascii="Arial" w:hAnsi="Arial"/>
          <w:b/>
          <w:sz w:val="20"/>
        </w:rPr>
        <w:t>e.</w:t>
      </w:r>
      <w:r w:rsidRPr="002D42F5">
        <w:rPr>
          <w:rFonts w:ascii="Arial" w:hAnsi="Arial"/>
          <w:sz w:val="20"/>
        </w:rPr>
        <w:t xml:space="preserve"> </w:t>
      </w:r>
      <w:r w:rsidR="00896CAD">
        <w:rPr>
          <w:rFonts w:ascii="Arial" w:hAnsi="Arial"/>
          <w:sz w:val="20"/>
        </w:rPr>
        <w:t>info@wscaustralia.org.au</w:t>
      </w:r>
      <w:r w:rsidR="00770B53" w:rsidRPr="002D42F5">
        <w:rPr>
          <w:rFonts w:ascii="Arial" w:hAnsi="Arial"/>
          <w:sz w:val="20"/>
        </w:rPr>
        <w:br/>
      </w:r>
      <w:r w:rsidRPr="002D42F5">
        <w:rPr>
          <w:rFonts w:ascii="Arial" w:hAnsi="Arial"/>
          <w:b/>
          <w:sz w:val="20"/>
        </w:rPr>
        <w:t>w.</w:t>
      </w:r>
      <w:r w:rsidRPr="002D42F5">
        <w:rPr>
          <w:rFonts w:ascii="Arial" w:hAnsi="Arial"/>
          <w:sz w:val="20"/>
        </w:rPr>
        <w:t xml:space="preserve"> www.watersensitivecities.org.au</w:t>
      </w:r>
    </w:p>
    <w:p w14:paraId="3CBCF551" w14:textId="77777777" w:rsidR="00251DFC" w:rsidRPr="00251DFC" w:rsidRDefault="00251DFC" w:rsidP="00251DFC">
      <w:pPr>
        <w:shd w:val="clear" w:color="auto" w:fill="FFFFFF"/>
        <w:spacing w:line="315" w:lineRule="atLeast"/>
        <w:textAlignment w:val="baseline"/>
        <w:rPr>
          <w:rFonts w:ascii="Arial" w:hAnsi="Arial"/>
          <w:sz w:val="20"/>
        </w:rPr>
      </w:pPr>
    </w:p>
    <w:p w14:paraId="381C04A2" w14:textId="5E8179EC" w:rsidR="00770B53" w:rsidRPr="00DB6EEE" w:rsidRDefault="00EB5F37" w:rsidP="00EB5F37">
      <w:pPr>
        <w:pStyle w:val="Body"/>
        <w:rPr>
          <w:rFonts w:cs="Typ1451"/>
        </w:rPr>
      </w:pPr>
      <w:r w:rsidRPr="00634064">
        <w:rPr>
          <w:b/>
        </w:rPr>
        <w:t>Date of publication:</w:t>
      </w:r>
      <w:r w:rsidRPr="00AE5C48">
        <w:rPr>
          <w:rFonts w:cs="Typ1451"/>
        </w:rPr>
        <w:t xml:space="preserve"> </w:t>
      </w:r>
      <w:r w:rsidR="00B64261" w:rsidRPr="00B64261">
        <w:rPr>
          <w:rFonts w:cs="Typ1451"/>
          <w:highlight w:val="yellow"/>
        </w:rPr>
        <w:t>Insert month and year</w:t>
      </w:r>
    </w:p>
    <w:p w14:paraId="25EA9D62" w14:textId="77777777" w:rsidR="00EB5F37" w:rsidRPr="00634064" w:rsidRDefault="00EB5F37" w:rsidP="00EB5F37">
      <w:pPr>
        <w:pStyle w:val="Body"/>
        <w:rPr>
          <w:rFonts w:cs="Typ1451"/>
          <w:b/>
        </w:rPr>
      </w:pPr>
      <w:r w:rsidRPr="00634064">
        <w:rPr>
          <w:b/>
        </w:rPr>
        <w:t xml:space="preserve">An appropriate citation for this document is: </w:t>
      </w:r>
    </w:p>
    <w:p w14:paraId="34A48CF9" w14:textId="71704ED0" w:rsidR="00EB5F37" w:rsidRPr="00524693" w:rsidRDefault="00B64261" w:rsidP="00EB5F37">
      <w:pPr>
        <w:pStyle w:val="Body"/>
      </w:pPr>
      <w:r w:rsidRPr="00B64261">
        <w:rPr>
          <w:rFonts w:cs="Typ1451"/>
          <w:highlight w:val="yellow"/>
        </w:rPr>
        <w:t>Authors</w:t>
      </w:r>
      <w:r w:rsidR="00EB5F37" w:rsidRPr="00B64261">
        <w:rPr>
          <w:rFonts w:cs="Typ1451"/>
          <w:highlight w:val="yellow"/>
        </w:rPr>
        <w:t xml:space="preserve"> (</w:t>
      </w:r>
      <w:r w:rsidRPr="00B64261">
        <w:rPr>
          <w:rFonts w:cs="Typ1451"/>
          <w:highlight w:val="yellow"/>
        </w:rPr>
        <w:t>Year</w:t>
      </w:r>
      <w:r w:rsidR="00EB5F37" w:rsidRPr="00B64261">
        <w:rPr>
          <w:rFonts w:cs="Typ1451"/>
          <w:highlight w:val="yellow"/>
        </w:rPr>
        <w:t>)</w:t>
      </w:r>
      <w:r w:rsidR="00E806A5" w:rsidRPr="00B64261">
        <w:rPr>
          <w:rFonts w:cs="Typ1451"/>
          <w:highlight w:val="yellow"/>
        </w:rPr>
        <w:t>.</w:t>
      </w:r>
      <w:r w:rsidR="00EB5F37" w:rsidRPr="00B64261">
        <w:rPr>
          <w:rFonts w:cs="Typ1451"/>
          <w:highlight w:val="yellow"/>
        </w:rPr>
        <w:t xml:space="preserve"> </w:t>
      </w:r>
      <w:r w:rsidR="00524693" w:rsidRPr="00B64261">
        <w:rPr>
          <w:highlight w:val="yellow"/>
        </w:rPr>
        <w:t xml:space="preserve">Water Sensitive Cities Benchmarking and Assessment: </w:t>
      </w:r>
      <w:r w:rsidRPr="00B64261">
        <w:rPr>
          <w:highlight w:val="yellow"/>
        </w:rPr>
        <w:t>Place name</w:t>
      </w:r>
      <w:r w:rsidR="00524693" w:rsidRPr="00B64261">
        <w:rPr>
          <w:highlight w:val="yellow"/>
        </w:rPr>
        <w:t>.</w:t>
      </w:r>
      <w:r w:rsidR="00EB5F37" w:rsidRPr="00B64261">
        <w:rPr>
          <w:rFonts w:cs="Typ1451"/>
          <w:highlight w:val="yellow"/>
        </w:rPr>
        <w:br/>
        <w:t xml:space="preserve">Melbourne, Australia: </w:t>
      </w:r>
      <w:r w:rsidR="00BE6BC0" w:rsidRPr="00B64261">
        <w:rPr>
          <w:rFonts w:cs="Typ1451"/>
          <w:highlight w:val="yellow"/>
        </w:rPr>
        <w:t xml:space="preserve">Water Sensitive Cities Australia, </w:t>
      </w:r>
      <w:r w:rsidRPr="00B64261">
        <w:rPr>
          <w:rFonts w:cs="Typ1451"/>
          <w:highlight w:val="yellow"/>
        </w:rPr>
        <w:t>insert partner organisation details</w:t>
      </w:r>
      <w:r w:rsidR="00BE6BC0" w:rsidRPr="00B64261">
        <w:rPr>
          <w:highlight w:val="yellow"/>
        </w:rPr>
        <w:t>.</w:t>
      </w:r>
    </w:p>
    <w:p w14:paraId="27C0F42A" w14:textId="77777777" w:rsidR="00945034" w:rsidRDefault="00945034" w:rsidP="00EB5F37">
      <w:pPr>
        <w:pStyle w:val="Body"/>
        <w:rPr>
          <w:b/>
        </w:rPr>
      </w:pPr>
      <w:r>
        <w:rPr>
          <w:b/>
        </w:rPr>
        <w:t>Disclaimer</w:t>
      </w:r>
    </w:p>
    <w:p w14:paraId="3063C294" w14:textId="77777777" w:rsidR="00993934" w:rsidRPr="00362F03" w:rsidRDefault="00945034" w:rsidP="00EB5F37">
      <w:pPr>
        <w:pStyle w:val="Body"/>
        <w:rPr>
          <w:rFonts w:cs="Typ1451"/>
        </w:rPr>
      </w:pPr>
      <w:r>
        <w:rPr>
          <w:szCs w:val="20"/>
        </w:rPr>
        <w:t>The authors are accredited by Water Sensitive Cities</w:t>
      </w:r>
      <w:r w:rsidR="001F5D3D">
        <w:rPr>
          <w:szCs w:val="20"/>
        </w:rPr>
        <w:t xml:space="preserve"> Australia</w:t>
      </w:r>
      <w:r>
        <w:rPr>
          <w:szCs w:val="20"/>
        </w:rPr>
        <w:t xml:space="preserve"> to use the Water Sensitive Cities Index, including facilitating workshops and preparing benchmarking and assessment reports. Water Sensitive Cities </w:t>
      </w:r>
      <w:r w:rsidR="001F5D3D">
        <w:rPr>
          <w:szCs w:val="20"/>
        </w:rPr>
        <w:t xml:space="preserve">Australia </w:t>
      </w:r>
      <w:r>
        <w:rPr>
          <w:szCs w:val="20"/>
        </w:rPr>
        <w:t xml:space="preserve">makes no warranty with regard to the accuracy of information the authors create using the Water Sensitive Cities Index. Water Sensitive Cities </w:t>
      </w:r>
      <w:r w:rsidR="001F5D3D">
        <w:rPr>
          <w:szCs w:val="20"/>
        </w:rPr>
        <w:t xml:space="preserve">Australia </w:t>
      </w:r>
      <w:r>
        <w:rPr>
          <w:szCs w:val="20"/>
        </w:rPr>
        <w:t xml:space="preserve">will not be liable if the information is inaccurate, incomplete or out of date, nor be liable for any direct or indirect damages arising from its use. </w:t>
      </w:r>
      <w:r w:rsidR="00993934">
        <w:rPr>
          <w:rFonts w:cs="Typ1451"/>
        </w:rPr>
        <w:br w:type="page"/>
      </w:r>
    </w:p>
    <w:p w14:paraId="7E2C8100" w14:textId="77777777" w:rsidR="0055179C" w:rsidRDefault="0055179C" w:rsidP="0055179C">
      <w:pPr>
        <w:pStyle w:val="CRCH1"/>
        <w:numPr>
          <w:ilvl w:val="0"/>
          <w:numId w:val="0"/>
        </w:numPr>
        <w:ind w:left="360" w:hanging="360"/>
        <w:rPr>
          <w:lang w:val="en-US"/>
        </w:rPr>
      </w:pPr>
      <w:bookmarkStart w:id="3" w:name="_Toc148427224"/>
      <w:r>
        <w:rPr>
          <w:lang w:val="en-US"/>
        </w:rPr>
        <w:t>Table of Contents</w:t>
      </w:r>
      <w:bookmarkEnd w:id="3"/>
    </w:p>
    <w:p w14:paraId="7C5D2524" w14:textId="4EA394F0" w:rsidR="00112377" w:rsidRDefault="00A472C9">
      <w:pPr>
        <w:pStyle w:val="TOC1"/>
        <w:rPr>
          <w:rFonts w:asciiTheme="minorHAnsi" w:hAnsiTheme="minorHAnsi"/>
          <w:b w:val="0"/>
          <w:noProof/>
          <w:kern w:val="2"/>
          <w:sz w:val="22"/>
          <w:lang w:eastAsia="en-AU"/>
          <w14:ligatures w14:val="standardContextual"/>
        </w:rPr>
      </w:pPr>
      <w:r>
        <w:rPr>
          <w:rFonts w:asciiTheme="majorHAnsi" w:eastAsiaTheme="majorEastAsia" w:hAnsiTheme="majorHAnsi" w:cstheme="majorBidi"/>
          <w:bCs/>
          <w:color w:val="365F91" w:themeColor="accent1" w:themeShade="BF"/>
          <w:sz w:val="28"/>
          <w:szCs w:val="28"/>
          <w:lang w:val="en-US"/>
        </w:rPr>
        <w:fldChar w:fldCharType="begin"/>
      </w:r>
      <w:r>
        <w:rPr>
          <w:rFonts w:asciiTheme="majorHAnsi" w:eastAsiaTheme="majorEastAsia" w:hAnsiTheme="majorHAnsi" w:cstheme="majorBidi"/>
          <w:bCs/>
          <w:color w:val="365F91" w:themeColor="accent1" w:themeShade="BF"/>
          <w:sz w:val="28"/>
          <w:szCs w:val="28"/>
          <w:lang w:val="en-US"/>
        </w:rPr>
        <w:instrText xml:space="preserve"> TOC \h \z \t "CRC H1,1,CRC H2,2" </w:instrText>
      </w:r>
      <w:r>
        <w:rPr>
          <w:rFonts w:asciiTheme="majorHAnsi" w:eastAsiaTheme="majorEastAsia" w:hAnsiTheme="majorHAnsi" w:cstheme="majorBidi"/>
          <w:bCs/>
          <w:color w:val="365F91" w:themeColor="accent1" w:themeShade="BF"/>
          <w:sz w:val="28"/>
          <w:szCs w:val="28"/>
          <w:lang w:val="en-US"/>
        </w:rPr>
        <w:fldChar w:fldCharType="separate"/>
      </w:r>
      <w:hyperlink w:anchor="_Toc148427224" w:history="1">
        <w:r w:rsidR="00112377" w:rsidRPr="009C66CA">
          <w:rPr>
            <w:rStyle w:val="Hyperlink"/>
            <w:noProof/>
            <w:lang w:val="en-US"/>
          </w:rPr>
          <w:t>Table of Contents</w:t>
        </w:r>
        <w:r w:rsidR="00112377">
          <w:rPr>
            <w:noProof/>
            <w:webHidden/>
          </w:rPr>
          <w:tab/>
        </w:r>
        <w:r w:rsidR="00112377">
          <w:rPr>
            <w:noProof/>
            <w:webHidden/>
          </w:rPr>
          <w:fldChar w:fldCharType="begin"/>
        </w:r>
        <w:r w:rsidR="00112377">
          <w:rPr>
            <w:noProof/>
            <w:webHidden/>
          </w:rPr>
          <w:instrText xml:space="preserve"> PAGEREF _Toc148427224 \h </w:instrText>
        </w:r>
        <w:r w:rsidR="00112377">
          <w:rPr>
            <w:noProof/>
            <w:webHidden/>
          </w:rPr>
        </w:r>
        <w:r w:rsidR="00112377">
          <w:rPr>
            <w:noProof/>
            <w:webHidden/>
          </w:rPr>
          <w:fldChar w:fldCharType="separate"/>
        </w:r>
        <w:r w:rsidR="00112377">
          <w:rPr>
            <w:noProof/>
            <w:webHidden/>
          </w:rPr>
          <w:t>3</w:t>
        </w:r>
        <w:r w:rsidR="00112377">
          <w:rPr>
            <w:noProof/>
            <w:webHidden/>
          </w:rPr>
          <w:fldChar w:fldCharType="end"/>
        </w:r>
      </w:hyperlink>
    </w:p>
    <w:p w14:paraId="1C66CD71" w14:textId="3A9CA699" w:rsidR="00112377" w:rsidRDefault="00000000">
      <w:pPr>
        <w:pStyle w:val="TOC1"/>
        <w:rPr>
          <w:rFonts w:asciiTheme="minorHAnsi" w:hAnsiTheme="minorHAnsi"/>
          <w:b w:val="0"/>
          <w:noProof/>
          <w:kern w:val="2"/>
          <w:sz w:val="22"/>
          <w:lang w:eastAsia="en-AU"/>
          <w14:ligatures w14:val="standardContextual"/>
        </w:rPr>
      </w:pPr>
      <w:hyperlink w:anchor="_Toc148427225" w:history="1">
        <w:r w:rsidR="00112377" w:rsidRPr="009C66CA">
          <w:rPr>
            <w:rStyle w:val="Hyperlink"/>
            <w:noProof/>
          </w:rPr>
          <w:t>Executive Summary</w:t>
        </w:r>
        <w:r w:rsidR="00112377">
          <w:rPr>
            <w:noProof/>
            <w:webHidden/>
          </w:rPr>
          <w:tab/>
        </w:r>
        <w:r w:rsidR="00112377">
          <w:rPr>
            <w:noProof/>
            <w:webHidden/>
          </w:rPr>
          <w:fldChar w:fldCharType="begin"/>
        </w:r>
        <w:r w:rsidR="00112377">
          <w:rPr>
            <w:noProof/>
            <w:webHidden/>
          </w:rPr>
          <w:instrText xml:space="preserve"> PAGEREF _Toc148427225 \h </w:instrText>
        </w:r>
        <w:r w:rsidR="00112377">
          <w:rPr>
            <w:noProof/>
            <w:webHidden/>
          </w:rPr>
        </w:r>
        <w:r w:rsidR="00112377">
          <w:rPr>
            <w:noProof/>
            <w:webHidden/>
          </w:rPr>
          <w:fldChar w:fldCharType="separate"/>
        </w:r>
        <w:r w:rsidR="00112377">
          <w:rPr>
            <w:noProof/>
            <w:webHidden/>
          </w:rPr>
          <w:t>4</w:t>
        </w:r>
        <w:r w:rsidR="00112377">
          <w:rPr>
            <w:noProof/>
            <w:webHidden/>
          </w:rPr>
          <w:fldChar w:fldCharType="end"/>
        </w:r>
      </w:hyperlink>
    </w:p>
    <w:p w14:paraId="2EE4292A" w14:textId="6F63BA25" w:rsidR="00112377" w:rsidRDefault="00000000">
      <w:pPr>
        <w:pStyle w:val="TOC1"/>
        <w:rPr>
          <w:rFonts w:asciiTheme="minorHAnsi" w:hAnsiTheme="minorHAnsi"/>
          <w:b w:val="0"/>
          <w:noProof/>
          <w:kern w:val="2"/>
          <w:sz w:val="22"/>
          <w:lang w:eastAsia="en-AU"/>
          <w14:ligatures w14:val="standardContextual"/>
        </w:rPr>
      </w:pPr>
      <w:hyperlink w:anchor="_Toc148427226" w:history="1">
        <w:r w:rsidR="00112377" w:rsidRPr="009C66CA">
          <w:rPr>
            <w:rStyle w:val="Hyperlink"/>
            <w:noProof/>
          </w:rPr>
          <w:t>1.</w:t>
        </w:r>
        <w:r w:rsidR="00112377">
          <w:rPr>
            <w:rFonts w:asciiTheme="minorHAnsi" w:hAnsiTheme="minorHAnsi"/>
            <w:b w:val="0"/>
            <w:noProof/>
            <w:kern w:val="2"/>
            <w:sz w:val="22"/>
            <w:lang w:eastAsia="en-AU"/>
            <w14:ligatures w14:val="standardContextual"/>
          </w:rPr>
          <w:tab/>
        </w:r>
        <w:r w:rsidR="00112377" w:rsidRPr="009C66CA">
          <w:rPr>
            <w:rStyle w:val="Hyperlink"/>
            <w:noProof/>
          </w:rPr>
          <w:t>Introduction</w:t>
        </w:r>
        <w:r w:rsidR="00112377">
          <w:rPr>
            <w:noProof/>
            <w:webHidden/>
          </w:rPr>
          <w:tab/>
        </w:r>
        <w:r w:rsidR="00112377">
          <w:rPr>
            <w:noProof/>
            <w:webHidden/>
          </w:rPr>
          <w:fldChar w:fldCharType="begin"/>
        </w:r>
        <w:r w:rsidR="00112377">
          <w:rPr>
            <w:noProof/>
            <w:webHidden/>
          </w:rPr>
          <w:instrText xml:space="preserve"> PAGEREF _Toc148427226 \h </w:instrText>
        </w:r>
        <w:r w:rsidR="00112377">
          <w:rPr>
            <w:noProof/>
            <w:webHidden/>
          </w:rPr>
        </w:r>
        <w:r w:rsidR="00112377">
          <w:rPr>
            <w:noProof/>
            <w:webHidden/>
          </w:rPr>
          <w:fldChar w:fldCharType="separate"/>
        </w:r>
        <w:r w:rsidR="00112377">
          <w:rPr>
            <w:noProof/>
            <w:webHidden/>
          </w:rPr>
          <w:t>6</w:t>
        </w:r>
        <w:r w:rsidR="00112377">
          <w:rPr>
            <w:noProof/>
            <w:webHidden/>
          </w:rPr>
          <w:fldChar w:fldCharType="end"/>
        </w:r>
      </w:hyperlink>
    </w:p>
    <w:p w14:paraId="020C042E" w14:textId="147314A9" w:rsidR="00112377" w:rsidRDefault="00000000">
      <w:pPr>
        <w:pStyle w:val="TOC1"/>
        <w:rPr>
          <w:rFonts w:asciiTheme="minorHAnsi" w:hAnsiTheme="minorHAnsi"/>
          <w:b w:val="0"/>
          <w:noProof/>
          <w:kern w:val="2"/>
          <w:sz w:val="22"/>
          <w:lang w:eastAsia="en-AU"/>
          <w14:ligatures w14:val="standardContextual"/>
        </w:rPr>
      </w:pPr>
      <w:hyperlink w:anchor="_Toc148427227" w:history="1">
        <w:r w:rsidR="00112377" w:rsidRPr="009C66CA">
          <w:rPr>
            <w:rStyle w:val="Hyperlink"/>
            <w:noProof/>
          </w:rPr>
          <w:t>2.</w:t>
        </w:r>
        <w:r w:rsidR="00112377">
          <w:rPr>
            <w:rFonts w:asciiTheme="minorHAnsi" w:hAnsiTheme="minorHAnsi"/>
            <w:b w:val="0"/>
            <w:noProof/>
            <w:kern w:val="2"/>
            <w:sz w:val="22"/>
            <w:lang w:eastAsia="en-AU"/>
            <w14:ligatures w14:val="standardContextual"/>
          </w:rPr>
          <w:tab/>
        </w:r>
        <w:r w:rsidR="00112377" w:rsidRPr="009C66CA">
          <w:rPr>
            <w:rStyle w:val="Hyperlink"/>
            <w:noProof/>
          </w:rPr>
          <w:t>WSC Index Tool</w:t>
        </w:r>
        <w:r w:rsidR="00112377">
          <w:rPr>
            <w:noProof/>
            <w:webHidden/>
          </w:rPr>
          <w:tab/>
        </w:r>
        <w:r w:rsidR="00112377">
          <w:rPr>
            <w:noProof/>
            <w:webHidden/>
          </w:rPr>
          <w:fldChar w:fldCharType="begin"/>
        </w:r>
        <w:r w:rsidR="00112377">
          <w:rPr>
            <w:noProof/>
            <w:webHidden/>
          </w:rPr>
          <w:instrText xml:space="preserve"> PAGEREF _Toc148427227 \h </w:instrText>
        </w:r>
        <w:r w:rsidR="00112377">
          <w:rPr>
            <w:noProof/>
            <w:webHidden/>
          </w:rPr>
        </w:r>
        <w:r w:rsidR="00112377">
          <w:rPr>
            <w:noProof/>
            <w:webHidden/>
          </w:rPr>
          <w:fldChar w:fldCharType="separate"/>
        </w:r>
        <w:r w:rsidR="00112377">
          <w:rPr>
            <w:noProof/>
            <w:webHidden/>
          </w:rPr>
          <w:t>7</w:t>
        </w:r>
        <w:r w:rsidR="00112377">
          <w:rPr>
            <w:noProof/>
            <w:webHidden/>
          </w:rPr>
          <w:fldChar w:fldCharType="end"/>
        </w:r>
      </w:hyperlink>
    </w:p>
    <w:p w14:paraId="22091CF9" w14:textId="357B0DD2" w:rsidR="00112377" w:rsidRDefault="00000000">
      <w:pPr>
        <w:pStyle w:val="TOC2"/>
        <w:tabs>
          <w:tab w:val="left" w:pos="1440"/>
        </w:tabs>
        <w:rPr>
          <w:rFonts w:asciiTheme="minorHAnsi" w:hAnsiTheme="minorHAnsi"/>
          <w:noProof/>
          <w:kern w:val="2"/>
          <w:sz w:val="22"/>
          <w:lang w:eastAsia="en-AU"/>
          <w14:ligatures w14:val="standardContextual"/>
        </w:rPr>
      </w:pPr>
      <w:hyperlink w:anchor="_Toc148427228" w:history="1">
        <w:r w:rsidR="00112377" w:rsidRPr="009C66CA">
          <w:rPr>
            <w:rStyle w:val="Hyperlink"/>
            <w:noProof/>
            <w14:scene3d>
              <w14:camera w14:prst="orthographicFront"/>
              <w14:lightRig w14:rig="threePt" w14:dir="t">
                <w14:rot w14:lat="0" w14:lon="0" w14:rev="0"/>
              </w14:lightRig>
            </w14:scene3d>
          </w:rPr>
          <w:t>2.1.</w:t>
        </w:r>
        <w:r w:rsidR="00112377">
          <w:rPr>
            <w:rFonts w:asciiTheme="minorHAnsi" w:hAnsiTheme="minorHAnsi"/>
            <w:noProof/>
            <w:kern w:val="2"/>
            <w:sz w:val="22"/>
            <w:lang w:eastAsia="en-AU"/>
            <w14:ligatures w14:val="standardContextual"/>
          </w:rPr>
          <w:tab/>
        </w:r>
        <w:r w:rsidR="00112377" w:rsidRPr="009C66CA">
          <w:rPr>
            <w:rStyle w:val="Hyperlink"/>
            <w:noProof/>
          </w:rPr>
          <w:t>Rating Process</w:t>
        </w:r>
        <w:r w:rsidR="00112377">
          <w:rPr>
            <w:noProof/>
            <w:webHidden/>
          </w:rPr>
          <w:tab/>
        </w:r>
        <w:r w:rsidR="00112377">
          <w:rPr>
            <w:noProof/>
            <w:webHidden/>
          </w:rPr>
          <w:fldChar w:fldCharType="begin"/>
        </w:r>
        <w:r w:rsidR="00112377">
          <w:rPr>
            <w:noProof/>
            <w:webHidden/>
          </w:rPr>
          <w:instrText xml:space="preserve"> PAGEREF _Toc148427228 \h </w:instrText>
        </w:r>
        <w:r w:rsidR="00112377">
          <w:rPr>
            <w:noProof/>
            <w:webHidden/>
          </w:rPr>
        </w:r>
        <w:r w:rsidR="00112377">
          <w:rPr>
            <w:noProof/>
            <w:webHidden/>
          </w:rPr>
          <w:fldChar w:fldCharType="separate"/>
        </w:r>
        <w:r w:rsidR="00112377">
          <w:rPr>
            <w:noProof/>
            <w:webHidden/>
          </w:rPr>
          <w:t>9</w:t>
        </w:r>
        <w:r w:rsidR="00112377">
          <w:rPr>
            <w:noProof/>
            <w:webHidden/>
          </w:rPr>
          <w:fldChar w:fldCharType="end"/>
        </w:r>
      </w:hyperlink>
    </w:p>
    <w:p w14:paraId="52A94224" w14:textId="59AC99F5" w:rsidR="00112377" w:rsidRDefault="00000000">
      <w:pPr>
        <w:pStyle w:val="TOC2"/>
        <w:tabs>
          <w:tab w:val="left" w:pos="1440"/>
        </w:tabs>
        <w:rPr>
          <w:rFonts w:asciiTheme="minorHAnsi" w:hAnsiTheme="minorHAnsi"/>
          <w:noProof/>
          <w:kern w:val="2"/>
          <w:sz w:val="22"/>
          <w:lang w:eastAsia="en-AU"/>
          <w14:ligatures w14:val="standardContextual"/>
        </w:rPr>
      </w:pPr>
      <w:hyperlink w:anchor="_Toc148427229" w:history="1">
        <w:r w:rsidR="00112377" w:rsidRPr="009C66CA">
          <w:rPr>
            <w:rStyle w:val="Hyperlink"/>
            <w:noProof/>
            <w:lang w:val="en-US"/>
            <w14:scene3d>
              <w14:camera w14:prst="orthographicFront"/>
              <w14:lightRig w14:rig="threePt" w14:dir="t">
                <w14:rot w14:lat="0" w14:lon="0" w14:rev="0"/>
              </w14:lightRig>
            </w14:scene3d>
          </w:rPr>
          <w:t>2.2.</w:t>
        </w:r>
        <w:r w:rsidR="00112377">
          <w:rPr>
            <w:rFonts w:asciiTheme="minorHAnsi" w:hAnsiTheme="minorHAnsi"/>
            <w:noProof/>
            <w:kern w:val="2"/>
            <w:sz w:val="22"/>
            <w:lang w:eastAsia="en-AU"/>
            <w14:ligatures w14:val="standardContextual"/>
          </w:rPr>
          <w:tab/>
        </w:r>
        <w:r w:rsidR="00112377" w:rsidRPr="009C66CA">
          <w:rPr>
            <w:rStyle w:val="Hyperlink"/>
            <w:noProof/>
            <w:lang w:val="en-US"/>
          </w:rPr>
          <w:t>Interpreting WSC Index Scores</w:t>
        </w:r>
        <w:r w:rsidR="00112377">
          <w:rPr>
            <w:noProof/>
            <w:webHidden/>
          </w:rPr>
          <w:tab/>
        </w:r>
        <w:r w:rsidR="00112377">
          <w:rPr>
            <w:noProof/>
            <w:webHidden/>
          </w:rPr>
          <w:fldChar w:fldCharType="begin"/>
        </w:r>
        <w:r w:rsidR="00112377">
          <w:rPr>
            <w:noProof/>
            <w:webHidden/>
          </w:rPr>
          <w:instrText xml:space="preserve"> PAGEREF _Toc148427229 \h </w:instrText>
        </w:r>
        <w:r w:rsidR="00112377">
          <w:rPr>
            <w:noProof/>
            <w:webHidden/>
          </w:rPr>
        </w:r>
        <w:r w:rsidR="00112377">
          <w:rPr>
            <w:noProof/>
            <w:webHidden/>
          </w:rPr>
          <w:fldChar w:fldCharType="separate"/>
        </w:r>
        <w:r w:rsidR="00112377">
          <w:rPr>
            <w:noProof/>
            <w:webHidden/>
          </w:rPr>
          <w:t>9</w:t>
        </w:r>
        <w:r w:rsidR="00112377">
          <w:rPr>
            <w:noProof/>
            <w:webHidden/>
          </w:rPr>
          <w:fldChar w:fldCharType="end"/>
        </w:r>
      </w:hyperlink>
    </w:p>
    <w:p w14:paraId="425B4D13" w14:textId="39425E4B" w:rsidR="00112377" w:rsidRDefault="00000000">
      <w:pPr>
        <w:pStyle w:val="TOC1"/>
        <w:rPr>
          <w:rFonts w:asciiTheme="minorHAnsi" w:hAnsiTheme="minorHAnsi"/>
          <w:b w:val="0"/>
          <w:noProof/>
          <w:kern w:val="2"/>
          <w:sz w:val="22"/>
          <w:lang w:eastAsia="en-AU"/>
          <w14:ligatures w14:val="standardContextual"/>
        </w:rPr>
      </w:pPr>
      <w:hyperlink w:anchor="_Toc148427230" w:history="1">
        <w:r w:rsidR="00112377" w:rsidRPr="009C66CA">
          <w:rPr>
            <w:rStyle w:val="Hyperlink"/>
            <w:noProof/>
          </w:rPr>
          <w:t>3.</w:t>
        </w:r>
        <w:r w:rsidR="00112377">
          <w:rPr>
            <w:rFonts w:asciiTheme="minorHAnsi" w:hAnsiTheme="minorHAnsi"/>
            <w:b w:val="0"/>
            <w:noProof/>
            <w:kern w:val="2"/>
            <w:sz w:val="22"/>
            <w:lang w:eastAsia="en-AU"/>
            <w14:ligatures w14:val="standardContextual"/>
          </w:rPr>
          <w:tab/>
        </w:r>
        <w:r w:rsidR="00112377" w:rsidRPr="009C66CA">
          <w:rPr>
            <w:rStyle w:val="Hyperlink"/>
            <w:noProof/>
          </w:rPr>
          <w:t>Evaluating Performance</w:t>
        </w:r>
        <w:r w:rsidR="00112377">
          <w:rPr>
            <w:noProof/>
            <w:webHidden/>
          </w:rPr>
          <w:tab/>
        </w:r>
        <w:r w:rsidR="00112377">
          <w:rPr>
            <w:noProof/>
            <w:webHidden/>
          </w:rPr>
          <w:fldChar w:fldCharType="begin"/>
        </w:r>
        <w:r w:rsidR="00112377">
          <w:rPr>
            <w:noProof/>
            <w:webHidden/>
          </w:rPr>
          <w:instrText xml:space="preserve"> PAGEREF _Toc148427230 \h </w:instrText>
        </w:r>
        <w:r w:rsidR="00112377">
          <w:rPr>
            <w:noProof/>
            <w:webHidden/>
          </w:rPr>
        </w:r>
        <w:r w:rsidR="00112377">
          <w:rPr>
            <w:noProof/>
            <w:webHidden/>
          </w:rPr>
          <w:fldChar w:fldCharType="separate"/>
        </w:r>
        <w:r w:rsidR="00112377">
          <w:rPr>
            <w:noProof/>
            <w:webHidden/>
          </w:rPr>
          <w:t>11</w:t>
        </w:r>
        <w:r w:rsidR="00112377">
          <w:rPr>
            <w:noProof/>
            <w:webHidden/>
          </w:rPr>
          <w:fldChar w:fldCharType="end"/>
        </w:r>
      </w:hyperlink>
    </w:p>
    <w:p w14:paraId="43A89E41" w14:textId="5E697A29" w:rsidR="00112377" w:rsidRDefault="00000000">
      <w:pPr>
        <w:pStyle w:val="TOC2"/>
        <w:tabs>
          <w:tab w:val="left" w:pos="1440"/>
        </w:tabs>
        <w:rPr>
          <w:rFonts w:asciiTheme="minorHAnsi" w:hAnsiTheme="minorHAnsi"/>
          <w:noProof/>
          <w:kern w:val="2"/>
          <w:sz w:val="22"/>
          <w:lang w:eastAsia="en-AU"/>
          <w14:ligatures w14:val="standardContextual"/>
        </w:rPr>
      </w:pPr>
      <w:hyperlink w:anchor="_Toc148427231" w:history="1">
        <w:r w:rsidR="00112377" w:rsidRPr="009C66CA">
          <w:rPr>
            <w:rStyle w:val="Hyperlink"/>
            <w:noProof/>
            <w14:scene3d>
              <w14:camera w14:prst="orthographicFront"/>
              <w14:lightRig w14:rig="threePt" w14:dir="t">
                <w14:rot w14:lat="0" w14:lon="0" w14:rev="0"/>
              </w14:lightRig>
            </w14:scene3d>
          </w:rPr>
          <w:t>3.1.</w:t>
        </w:r>
        <w:r w:rsidR="00112377">
          <w:rPr>
            <w:rFonts w:asciiTheme="minorHAnsi" w:hAnsiTheme="minorHAnsi"/>
            <w:noProof/>
            <w:kern w:val="2"/>
            <w:sz w:val="22"/>
            <w:lang w:eastAsia="en-AU"/>
            <w14:ligatures w14:val="standardContextual"/>
          </w:rPr>
          <w:tab/>
        </w:r>
        <w:r w:rsidR="00112377" w:rsidRPr="009C66CA">
          <w:rPr>
            <w:rStyle w:val="Hyperlink"/>
            <w:noProof/>
          </w:rPr>
          <w:t>City–State Benchmarking</w:t>
        </w:r>
        <w:r w:rsidR="00112377">
          <w:rPr>
            <w:noProof/>
            <w:webHidden/>
          </w:rPr>
          <w:tab/>
        </w:r>
        <w:r w:rsidR="00112377">
          <w:rPr>
            <w:noProof/>
            <w:webHidden/>
          </w:rPr>
          <w:fldChar w:fldCharType="begin"/>
        </w:r>
        <w:r w:rsidR="00112377">
          <w:rPr>
            <w:noProof/>
            <w:webHidden/>
          </w:rPr>
          <w:instrText xml:space="preserve"> PAGEREF _Toc148427231 \h </w:instrText>
        </w:r>
        <w:r w:rsidR="00112377">
          <w:rPr>
            <w:noProof/>
            <w:webHidden/>
          </w:rPr>
        </w:r>
        <w:r w:rsidR="00112377">
          <w:rPr>
            <w:noProof/>
            <w:webHidden/>
          </w:rPr>
          <w:fldChar w:fldCharType="separate"/>
        </w:r>
        <w:r w:rsidR="00112377">
          <w:rPr>
            <w:noProof/>
            <w:webHidden/>
          </w:rPr>
          <w:t>11</w:t>
        </w:r>
        <w:r w:rsidR="00112377">
          <w:rPr>
            <w:noProof/>
            <w:webHidden/>
          </w:rPr>
          <w:fldChar w:fldCharType="end"/>
        </w:r>
      </w:hyperlink>
    </w:p>
    <w:p w14:paraId="36CC00FA" w14:textId="50050487" w:rsidR="00112377" w:rsidRDefault="00000000">
      <w:pPr>
        <w:pStyle w:val="TOC2"/>
        <w:tabs>
          <w:tab w:val="left" w:pos="1440"/>
        </w:tabs>
        <w:rPr>
          <w:rFonts w:asciiTheme="minorHAnsi" w:hAnsiTheme="minorHAnsi"/>
          <w:noProof/>
          <w:kern w:val="2"/>
          <w:sz w:val="22"/>
          <w:lang w:eastAsia="en-AU"/>
          <w14:ligatures w14:val="standardContextual"/>
        </w:rPr>
      </w:pPr>
      <w:hyperlink w:anchor="_Toc148427232" w:history="1">
        <w:r w:rsidR="00112377" w:rsidRPr="009C66CA">
          <w:rPr>
            <w:rStyle w:val="Hyperlink"/>
            <w:noProof/>
            <w14:scene3d>
              <w14:camera w14:prst="orthographicFront"/>
              <w14:lightRig w14:rig="threePt" w14:dir="t">
                <w14:rot w14:lat="0" w14:lon="0" w14:rev="0"/>
              </w14:lightRig>
            </w14:scene3d>
          </w:rPr>
          <w:t>3.2.</w:t>
        </w:r>
        <w:r w:rsidR="00112377">
          <w:rPr>
            <w:rFonts w:asciiTheme="minorHAnsi" w:hAnsiTheme="minorHAnsi"/>
            <w:noProof/>
            <w:kern w:val="2"/>
            <w:sz w:val="22"/>
            <w:lang w:eastAsia="en-AU"/>
            <w14:ligatures w14:val="standardContextual"/>
          </w:rPr>
          <w:tab/>
        </w:r>
        <w:r w:rsidR="00112377" w:rsidRPr="009C66CA">
          <w:rPr>
            <w:rStyle w:val="Hyperlink"/>
            <w:noProof/>
          </w:rPr>
          <w:t>Water Sensitive Goals</w:t>
        </w:r>
        <w:r w:rsidR="00112377">
          <w:rPr>
            <w:noProof/>
            <w:webHidden/>
          </w:rPr>
          <w:tab/>
        </w:r>
        <w:r w:rsidR="00112377">
          <w:rPr>
            <w:noProof/>
            <w:webHidden/>
          </w:rPr>
          <w:fldChar w:fldCharType="begin"/>
        </w:r>
        <w:r w:rsidR="00112377">
          <w:rPr>
            <w:noProof/>
            <w:webHidden/>
          </w:rPr>
          <w:instrText xml:space="preserve"> PAGEREF _Toc148427232 \h </w:instrText>
        </w:r>
        <w:r w:rsidR="00112377">
          <w:rPr>
            <w:noProof/>
            <w:webHidden/>
          </w:rPr>
        </w:r>
        <w:r w:rsidR="00112377">
          <w:rPr>
            <w:noProof/>
            <w:webHidden/>
          </w:rPr>
          <w:fldChar w:fldCharType="separate"/>
        </w:r>
        <w:r w:rsidR="00112377">
          <w:rPr>
            <w:noProof/>
            <w:webHidden/>
          </w:rPr>
          <w:t>12</w:t>
        </w:r>
        <w:r w:rsidR="00112377">
          <w:rPr>
            <w:noProof/>
            <w:webHidden/>
          </w:rPr>
          <w:fldChar w:fldCharType="end"/>
        </w:r>
      </w:hyperlink>
    </w:p>
    <w:p w14:paraId="4B4E36BC" w14:textId="3ECDD384" w:rsidR="00112377" w:rsidRDefault="00000000">
      <w:pPr>
        <w:pStyle w:val="TOC1"/>
        <w:rPr>
          <w:rFonts w:asciiTheme="minorHAnsi" w:hAnsiTheme="minorHAnsi"/>
          <w:b w:val="0"/>
          <w:noProof/>
          <w:kern w:val="2"/>
          <w:sz w:val="22"/>
          <w:lang w:eastAsia="en-AU"/>
          <w14:ligatures w14:val="standardContextual"/>
        </w:rPr>
      </w:pPr>
      <w:hyperlink w:anchor="_Toc148427233" w:history="1">
        <w:r w:rsidR="00112377" w:rsidRPr="009C66CA">
          <w:rPr>
            <w:rStyle w:val="Hyperlink"/>
            <w:noProof/>
            <w:lang w:val="en-US"/>
          </w:rPr>
          <w:t>4.</w:t>
        </w:r>
        <w:r w:rsidR="00112377">
          <w:rPr>
            <w:rFonts w:asciiTheme="minorHAnsi" w:hAnsiTheme="minorHAnsi"/>
            <w:b w:val="0"/>
            <w:noProof/>
            <w:kern w:val="2"/>
            <w:sz w:val="22"/>
            <w:lang w:eastAsia="en-AU"/>
            <w14:ligatures w14:val="standardContextual"/>
          </w:rPr>
          <w:tab/>
        </w:r>
        <w:r w:rsidR="00112377" w:rsidRPr="009C66CA">
          <w:rPr>
            <w:rStyle w:val="Hyperlink"/>
            <w:noProof/>
            <w:lang w:val="en-US"/>
          </w:rPr>
          <w:t xml:space="preserve">A </w:t>
        </w:r>
        <w:r w:rsidR="00112377" w:rsidRPr="009C66CA">
          <w:rPr>
            <w:rStyle w:val="Hyperlink"/>
            <w:noProof/>
            <w:highlight w:val="yellow"/>
            <w:lang w:val="en-US"/>
          </w:rPr>
          <w:t>X</w:t>
        </w:r>
        <w:r w:rsidR="00112377" w:rsidRPr="009C66CA">
          <w:rPr>
            <w:rStyle w:val="Hyperlink"/>
            <w:noProof/>
            <w:lang w:val="en-US"/>
          </w:rPr>
          <w:t>-Point Plan</w:t>
        </w:r>
        <w:r w:rsidR="00112377">
          <w:rPr>
            <w:noProof/>
            <w:webHidden/>
          </w:rPr>
          <w:tab/>
        </w:r>
        <w:r w:rsidR="00112377">
          <w:rPr>
            <w:noProof/>
            <w:webHidden/>
          </w:rPr>
          <w:fldChar w:fldCharType="begin"/>
        </w:r>
        <w:r w:rsidR="00112377">
          <w:rPr>
            <w:noProof/>
            <w:webHidden/>
          </w:rPr>
          <w:instrText xml:space="preserve"> PAGEREF _Toc148427233 \h </w:instrText>
        </w:r>
        <w:r w:rsidR="00112377">
          <w:rPr>
            <w:noProof/>
            <w:webHidden/>
          </w:rPr>
        </w:r>
        <w:r w:rsidR="00112377">
          <w:rPr>
            <w:noProof/>
            <w:webHidden/>
          </w:rPr>
          <w:fldChar w:fldCharType="separate"/>
        </w:r>
        <w:r w:rsidR="00112377">
          <w:rPr>
            <w:noProof/>
            <w:webHidden/>
          </w:rPr>
          <w:t>17</w:t>
        </w:r>
        <w:r w:rsidR="00112377">
          <w:rPr>
            <w:noProof/>
            <w:webHidden/>
          </w:rPr>
          <w:fldChar w:fldCharType="end"/>
        </w:r>
      </w:hyperlink>
    </w:p>
    <w:p w14:paraId="1296A1D1" w14:textId="0C6555AB" w:rsidR="00112377" w:rsidRDefault="00000000">
      <w:pPr>
        <w:pStyle w:val="TOC2"/>
        <w:tabs>
          <w:tab w:val="left" w:pos="1440"/>
        </w:tabs>
        <w:rPr>
          <w:rFonts w:asciiTheme="minorHAnsi" w:hAnsiTheme="minorHAnsi"/>
          <w:noProof/>
          <w:kern w:val="2"/>
          <w:sz w:val="22"/>
          <w:lang w:eastAsia="en-AU"/>
          <w14:ligatures w14:val="standardContextual"/>
        </w:rPr>
      </w:pPr>
      <w:hyperlink w:anchor="_Toc148427234" w:history="1">
        <w:r w:rsidR="00112377" w:rsidRPr="009C66CA">
          <w:rPr>
            <w:rStyle w:val="Hyperlink"/>
            <w:noProof/>
            <w14:scene3d>
              <w14:camera w14:prst="orthographicFront"/>
              <w14:lightRig w14:rig="threePt" w14:dir="t">
                <w14:rot w14:lat="0" w14:lon="0" w14:rev="0"/>
              </w14:lightRig>
            </w14:scene3d>
          </w:rPr>
          <w:t>4.1.</w:t>
        </w:r>
        <w:r w:rsidR="00112377">
          <w:rPr>
            <w:rFonts w:asciiTheme="minorHAnsi" w:hAnsiTheme="minorHAnsi"/>
            <w:noProof/>
            <w:kern w:val="2"/>
            <w:sz w:val="22"/>
            <w:lang w:eastAsia="en-AU"/>
            <w14:ligatures w14:val="standardContextual"/>
          </w:rPr>
          <w:tab/>
        </w:r>
        <w:r w:rsidR="00112377" w:rsidRPr="009C66CA">
          <w:rPr>
            <w:rStyle w:val="Hyperlink"/>
            <w:noProof/>
          </w:rPr>
          <w:t>Enabling Structures</w:t>
        </w:r>
        <w:r w:rsidR="00112377">
          <w:rPr>
            <w:noProof/>
            <w:webHidden/>
          </w:rPr>
          <w:tab/>
        </w:r>
        <w:r w:rsidR="00112377">
          <w:rPr>
            <w:noProof/>
            <w:webHidden/>
          </w:rPr>
          <w:fldChar w:fldCharType="begin"/>
        </w:r>
        <w:r w:rsidR="00112377">
          <w:rPr>
            <w:noProof/>
            <w:webHidden/>
          </w:rPr>
          <w:instrText xml:space="preserve"> PAGEREF _Toc148427234 \h </w:instrText>
        </w:r>
        <w:r w:rsidR="00112377">
          <w:rPr>
            <w:noProof/>
            <w:webHidden/>
          </w:rPr>
        </w:r>
        <w:r w:rsidR="00112377">
          <w:rPr>
            <w:noProof/>
            <w:webHidden/>
          </w:rPr>
          <w:fldChar w:fldCharType="separate"/>
        </w:r>
        <w:r w:rsidR="00112377">
          <w:rPr>
            <w:noProof/>
            <w:webHidden/>
          </w:rPr>
          <w:t>17</w:t>
        </w:r>
        <w:r w:rsidR="00112377">
          <w:rPr>
            <w:noProof/>
            <w:webHidden/>
          </w:rPr>
          <w:fldChar w:fldCharType="end"/>
        </w:r>
      </w:hyperlink>
    </w:p>
    <w:p w14:paraId="37CA8866" w14:textId="09465E51" w:rsidR="00112377" w:rsidRDefault="00000000">
      <w:pPr>
        <w:pStyle w:val="TOC2"/>
        <w:tabs>
          <w:tab w:val="left" w:pos="1440"/>
        </w:tabs>
        <w:rPr>
          <w:rFonts w:asciiTheme="minorHAnsi" w:hAnsiTheme="minorHAnsi"/>
          <w:noProof/>
          <w:kern w:val="2"/>
          <w:sz w:val="22"/>
          <w:lang w:eastAsia="en-AU"/>
          <w14:ligatures w14:val="standardContextual"/>
        </w:rPr>
      </w:pPr>
      <w:hyperlink w:anchor="_Toc148427235" w:history="1">
        <w:r w:rsidR="00112377" w:rsidRPr="009C66CA">
          <w:rPr>
            <w:rStyle w:val="Hyperlink"/>
            <w:noProof/>
            <w14:scene3d>
              <w14:camera w14:prst="orthographicFront"/>
              <w14:lightRig w14:rig="threePt" w14:dir="t">
                <w14:rot w14:lat="0" w14:lon="0" w14:rev="0"/>
              </w14:lightRig>
            </w14:scene3d>
          </w:rPr>
          <w:t>4.2.</w:t>
        </w:r>
        <w:r w:rsidR="00112377">
          <w:rPr>
            <w:rFonts w:asciiTheme="minorHAnsi" w:hAnsiTheme="minorHAnsi"/>
            <w:noProof/>
            <w:kern w:val="2"/>
            <w:sz w:val="22"/>
            <w:lang w:eastAsia="en-AU"/>
            <w14:ligatures w14:val="standardContextual"/>
          </w:rPr>
          <w:tab/>
        </w:r>
        <w:r w:rsidR="00112377" w:rsidRPr="009C66CA">
          <w:rPr>
            <w:rStyle w:val="Hyperlink"/>
            <w:noProof/>
          </w:rPr>
          <w:t>On-ground Practices</w:t>
        </w:r>
        <w:r w:rsidR="00112377">
          <w:rPr>
            <w:noProof/>
            <w:webHidden/>
          </w:rPr>
          <w:tab/>
        </w:r>
        <w:r w:rsidR="00112377">
          <w:rPr>
            <w:noProof/>
            <w:webHidden/>
          </w:rPr>
          <w:fldChar w:fldCharType="begin"/>
        </w:r>
        <w:r w:rsidR="00112377">
          <w:rPr>
            <w:noProof/>
            <w:webHidden/>
          </w:rPr>
          <w:instrText xml:space="preserve"> PAGEREF _Toc148427235 \h </w:instrText>
        </w:r>
        <w:r w:rsidR="00112377">
          <w:rPr>
            <w:noProof/>
            <w:webHidden/>
          </w:rPr>
        </w:r>
        <w:r w:rsidR="00112377">
          <w:rPr>
            <w:noProof/>
            <w:webHidden/>
          </w:rPr>
          <w:fldChar w:fldCharType="separate"/>
        </w:r>
        <w:r w:rsidR="00112377">
          <w:rPr>
            <w:noProof/>
            <w:webHidden/>
          </w:rPr>
          <w:t>17</w:t>
        </w:r>
        <w:r w:rsidR="00112377">
          <w:rPr>
            <w:noProof/>
            <w:webHidden/>
          </w:rPr>
          <w:fldChar w:fldCharType="end"/>
        </w:r>
      </w:hyperlink>
    </w:p>
    <w:p w14:paraId="6FDF70BE" w14:textId="05D325D7" w:rsidR="00112377" w:rsidRDefault="00000000">
      <w:pPr>
        <w:pStyle w:val="TOC2"/>
        <w:tabs>
          <w:tab w:val="left" w:pos="1440"/>
        </w:tabs>
        <w:rPr>
          <w:rFonts w:asciiTheme="minorHAnsi" w:hAnsiTheme="minorHAnsi"/>
          <w:noProof/>
          <w:kern w:val="2"/>
          <w:sz w:val="22"/>
          <w:lang w:eastAsia="en-AU"/>
          <w14:ligatures w14:val="standardContextual"/>
        </w:rPr>
      </w:pPr>
      <w:hyperlink w:anchor="_Toc148427236" w:history="1">
        <w:r w:rsidR="00112377" w:rsidRPr="009C66CA">
          <w:rPr>
            <w:rStyle w:val="Hyperlink"/>
            <w:noProof/>
            <w14:scene3d>
              <w14:camera w14:prst="orthographicFront"/>
              <w14:lightRig w14:rig="threePt" w14:dir="t">
                <w14:rot w14:lat="0" w14:lon="0" w14:rev="0"/>
              </w14:lightRig>
            </w14:scene3d>
          </w:rPr>
          <w:t>4.3.</w:t>
        </w:r>
        <w:r w:rsidR="00112377">
          <w:rPr>
            <w:rFonts w:asciiTheme="minorHAnsi" w:hAnsiTheme="minorHAnsi"/>
            <w:noProof/>
            <w:kern w:val="2"/>
            <w:sz w:val="22"/>
            <w:lang w:eastAsia="en-AU"/>
            <w14:ligatures w14:val="standardContextual"/>
          </w:rPr>
          <w:tab/>
        </w:r>
        <w:r w:rsidR="00112377" w:rsidRPr="009C66CA">
          <w:rPr>
            <w:rStyle w:val="Hyperlink"/>
            <w:noProof/>
          </w:rPr>
          <w:t>Socio-Political Capital</w:t>
        </w:r>
        <w:r w:rsidR="00112377">
          <w:rPr>
            <w:noProof/>
            <w:webHidden/>
          </w:rPr>
          <w:tab/>
        </w:r>
        <w:r w:rsidR="00112377">
          <w:rPr>
            <w:noProof/>
            <w:webHidden/>
          </w:rPr>
          <w:fldChar w:fldCharType="begin"/>
        </w:r>
        <w:r w:rsidR="00112377">
          <w:rPr>
            <w:noProof/>
            <w:webHidden/>
          </w:rPr>
          <w:instrText xml:space="preserve"> PAGEREF _Toc148427236 \h </w:instrText>
        </w:r>
        <w:r w:rsidR="00112377">
          <w:rPr>
            <w:noProof/>
            <w:webHidden/>
          </w:rPr>
        </w:r>
        <w:r w:rsidR="00112377">
          <w:rPr>
            <w:noProof/>
            <w:webHidden/>
          </w:rPr>
          <w:fldChar w:fldCharType="separate"/>
        </w:r>
        <w:r w:rsidR="00112377">
          <w:rPr>
            <w:noProof/>
            <w:webHidden/>
          </w:rPr>
          <w:t>17</w:t>
        </w:r>
        <w:r w:rsidR="00112377">
          <w:rPr>
            <w:noProof/>
            <w:webHidden/>
          </w:rPr>
          <w:fldChar w:fldCharType="end"/>
        </w:r>
      </w:hyperlink>
    </w:p>
    <w:p w14:paraId="69F511FF" w14:textId="57B16567" w:rsidR="00112377" w:rsidRDefault="00000000">
      <w:pPr>
        <w:pStyle w:val="TOC1"/>
        <w:rPr>
          <w:rFonts w:asciiTheme="minorHAnsi" w:hAnsiTheme="minorHAnsi"/>
          <w:b w:val="0"/>
          <w:noProof/>
          <w:kern w:val="2"/>
          <w:sz w:val="22"/>
          <w:lang w:eastAsia="en-AU"/>
          <w14:ligatures w14:val="standardContextual"/>
        </w:rPr>
      </w:pPr>
      <w:hyperlink w:anchor="_Toc148427237" w:history="1">
        <w:r w:rsidR="00112377" w:rsidRPr="009C66CA">
          <w:rPr>
            <w:rStyle w:val="Hyperlink"/>
            <w:noProof/>
          </w:rPr>
          <w:t>Appendix A: The Urban Water Transitions Framework</w:t>
        </w:r>
        <w:r w:rsidR="00112377">
          <w:rPr>
            <w:noProof/>
            <w:webHidden/>
          </w:rPr>
          <w:tab/>
        </w:r>
        <w:r w:rsidR="00112377">
          <w:rPr>
            <w:noProof/>
            <w:webHidden/>
          </w:rPr>
          <w:fldChar w:fldCharType="begin"/>
        </w:r>
        <w:r w:rsidR="00112377">
          <w:rPr>
            <w:noProof/>
            <w:webHidden/>
          </w:rPr>
          <w:instrText xml:space="preserve"> PAGEREF _Toc148427237 \h </w:instrText>
        </w:r>
        <w:r w:rsidR="00112377">
          <w:rPr>
            <w:noProof/>
            <w:webHidden/>
          </w:rPr>
        </w:r>
        <w:r w:rsidR="00112377">
          <w:rPr>
            <w:noProof/>
            <w:webHidden/>
          </w:rPr>
          <w:fldChar w:fldCharType="separate"/>
        </w:r>
        <w:r w:rsidR="00112377">
          <w:rPr>
            <w:noProof/>
            <w:webHidden/>
          </w:rPr>
          <w:t>18</w:t>
        </w:r>
        <w:r w:rsidR="00112377">
          <w:rPr>
            <w:noProof/>
            <w:webHidden/>
          </w:rPr>
          <w:fldChar w:fldCharType="end"/>
        </w:r>
      </w:hyperlink>
    </w:p>
    <w:p w14:paraId="79C04FE8" w14:textId="4060FE06" w:rsidR="00112377" w:rsidRDefault="00000000">
      <w:pPr>
        <w:pStyle w:val="TOC1"/>
        <w:rPr>
          <w:rFonts w:asciiTheme="minorHAnsi" w:hAnsiTheme="minorHAnsi"/>
          <w:b w:val="0"/>
          <w:noProof/>
          <w:kern w:val="2"/>
          <w:sz w:val="22"/>
          <w:lang w:eastAsia="en-AU"/>
          <w14:ligatures w14:val="standardContextual"/>
        </w:rPr>
      </w:pPr>
      <w:hyperlink w:anchor="_Toc148427238" w:history="1">
        <w:r w:rsidR="00112377" w:rsidRPr="009C66CA">
          <w:rPr>
            <w:rStyle w:val="Hyperlink"/>
            <w:noProof/>
          </w:rPr>
          <w:t>Appendix B: Comparision of results with other cities and towns</w:t>
        </w:r>
        <w:r w:rsidR="00112377">
          <w:rPr>
            <w:noProof/>
            <w:webHidden/>
          </w:rPr>
          <w:tab/>
        </w:r>
        <w:r w:rsidR="00112377">
          <w:rPr>
            <w:noProof/>
            <w:webHidden/>
          </w:rPr>
          <w:fldChar w:fldCharType="begin"/>
        </w:r>
        <w:r w:rsidR="00112377">
          <w:rPr>
            <w:noProof/>
            <w:webHidden/>
          </w:rPr>
          <w:instrText xml:space="preserve"> PAGEREF _Toc148427238 \h </w:instrText>
        </w:r>
        <w:r w:rsidR="00112377">
          <w:rPr>
            <w:noProof/>
            <w:webHidden/>
          </w:rPr>
        </w:r>
        <w:r w:rsidR="00112377">
          <w:rPr>
            <w:noProof/>
            <w:webHidden/>
          </w:rPr>
          <w:fldChar w:fldCharType="separate"/>
        </w:r>
        <w:r w:rsidR="00112377">
          <w:rPr>
            <w:noProof/>
            <w:webHidden/>
          </w:rPr>
          <w:t>20</w:t>
        </w:r>
        <w:r w:rsidR="00112377">
          <w:rPr>
            <w:noProof/>
            <w:webHidden/>
          </w:rPr>
          <w:fldChar w:fldCharType="end"/>
        </w:r>
      </w:hyperlink>
    </w:p>
    <w:p w14:paraId="61C6632D" w14:textId="7D60DD08" w:rsidR="00112377" w:rsidRDefault="00000000">
      <w:pPr>
        <w:pStyle w:val="TOC1"/>
        <w:rPr>
          <w:rFonts w:asciiTheme="minorHAnsi" w:hAnsiTheme="minorHAnsi"/>
          <w:b w:val="0"/>
          <w:noProof/>
          <w:kern w:val="2"/>
          <w:sz w:val="22"/>
          <w:lang w:eastAsia="en-AU"/>
          <w14:ligatures w14:val="standardContextual"/>
        </w:rPr>
      </w:pPr>
      <w:hyperlink w:anchor="_Toc148427239" w:history="1">
        <w:r w:rsidR="00112377" w:rsidRPr="009C66CA">
          <w:rPr>
            <w:rStyle w:val="Hyperlink"/>
            <w:noProof/>
          </w:rPr>
          <w:t>Appendix C: Workshop Notes</w:t>
        </w:r>
        <w:r w:rsidR="00112377">
          <w:rPr>
            <w:noProof/>
            <w:webHidden/>
          </w:rPr>
          <w:tab/>
        </w:r>
        <w:r w:rsidR="00112377">
          <w:rPr>
            <w:noProof/>
            <w:webHidden/>
          </w:rPr>
          <w:fldChar w:fldCharType="begin"/>
        </w:r>
        <w:r w:rsidR="00112377">
          <w:rPr>
            <w:noProof/>
            <w:webHidden/>
          </w:rPr>
          <w:instrText xml:space="preserve"> PAGEREF _Toc148427239 \h </w:instrText>
        </w:r>
        <w:r w:rsidR="00112377">
          <w:rPr>
            <w:noProof/>
            <w:webHidden/>
          </w:rPr>
        </w:r>
        <w:r w:rsidR="00112377">
          <w:rPr>
            <w:noProof/>
            <w:webHidden/>
          </w:rPr>
          <w:fldChar w:fldCharType="separate"/>
        </w:r>
        <w:r w:rsidR="00112377">
          <w:rPr>
            <w:noProof/>
            <w:webHidden/>
          </w:rPr>
          <w:t>21</w:t>
        </w:r>
        <w:r w:rsidR="00112377">
          <w:rPr>
            <w:noProof/>
            <w:webHidden/>
          </w:rPr>
          <w:fldChar w:fldCharType="end"/>
        </w:r>
      </w:hyperlink>
    </w:p>
    <w:p w14:paraId="48CA131F" w14:textId="12D7A4C5" w:rsidR="00362F03" w:rsidRDefault="00A472C9" w:rsidP="00EB5F37">
      <w:pPr>
        <w:pStyle w:val="Body"/>
      </w:pPr>
      <w:r>
        <w:rPr>
          <w:rFonts w:asciiTheme="majorHAnsi" w:eastAsiaTheme="majorEastAsia" w:hAnsiTheme="majorHAnsi" w:cstheme="majorBidi"/>
          <w:b/>
          <w:bCs/>
          <w:color w:val="365F91" w:themeColor="accent1" w:themeShade="BF"/>
          <w:sz w:val="28"/>
          <w:szCs w:val="28"/>
          <w:lang w:val="en-US"/>
        </w:rPr>
        <w:fldChar w:fldCharType="end"/>
      </w:r>
      <w:r w:rsidR="00362F03">
        <w:br w:type="page"/>
      </w:r>
      <w:r w:rsidR="005E1328">
        <w:t xml:space="preserve"> </w:t>
      </w:r>
    </w:p>
    <w:p w14:paraId="0B4C553F" w14:textId="77777777" w:rsidR="00E93F57" w:rsidRDefault="00937C6C" w:rsidP="00E93F57">
      <w:pPr>
        <w:pStyle w:val="CRCH1"/>
        <w:numPr>
          <w:ilvl w:val="0"/>
          <w:numId w:val="0"/>
        </w:numPr>
      </w:pPr>
      <w:bookmarkStart w:id="4" w:name="_Toc148427225"/>
      <w:r>
        <w:drawing>
          <wp:anchor distT="0" distB="0" distL="114300" distR="114300" simplePos="0" relativeHeight="251712512" behindDoc="0" locked="0" layoutInCell="1" allowOverlap="1" wp14:anchorId="380C43B3" wp14:editId="7AB652A2">
            <wp:simplePos x="0" y="0"/>
            <wp:positionH relativeFrom="margin">
              <wp:posOffset>4726281</wp:posOffset>
            </wp:positionH>
            <wp:positionV relativeFrom="paragraph">
              <wp:posOffset>443397</wp:posOffset>
            </wp:positionV>
            <wp:extent cx="3942080" cy="1772920"/>
            <wp:effectExtent l="0" t="0" r="1270" b="0"/>
            <wp:wrapTopAndBottom/>
            <wp:docPr id="29" name="Picture 29">
              <a:extLst xmlns:a="http://schemas.openxmlformats.org/drawingml/2006/main">
                <a:ext uri="{FF2B5EF4-FFF2-40B4-BE49-F238E27FC236}">
                  <a16:creationId xmlns:a16="http://schemas.microsoft.com/office/drawing/2014/main" id="{1C794105-A1F9-8946-B84E-AC3A21A4DD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C794105-A1F9-8946-B84E-AC3A21A4DDE5}"/>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942080" cy="1772920"/>
                    </a:xfrm>
                    <a:prstGeom prst="rect">
                      <a:avLst/>
                    </a:prstGeom>
                  </pic:spPr>
                </pic:pic>
              </a:graphicData>
            </a:graphic>
            <wp14:sizeRelH relativeFrom="page">
              <wp14:pctWidth>0</wp14:pctWidth>
            </wp14:sizeRelH>
            <wp14:sizeRelV relativeFrom="page">
              <wp14:pctHeight>0</wp14:pctHeight>
            </wp14:sizeRelV>
          </wp:anchor>
        </w:drawing>
      </w:r>
      <w:r w:rsidR="00E93F57">
        <w:t>Executive Summary</w:t>
      </w:r>
      <w:bookmarkEnd w:id="4"/>
    </w:p>
    <w:p w14:paraId="0A6F0238" w14:textId="77777777" w:rsidR="00E93F57" w:rsidRDefault="00E93F57" w:rsidP="00E93F57">
      <w:pPr>
        <w:pStyle w:val="Body"/>
        <w:jc w:val="both"/>
        <w:sectPr w:rsidR="00E93F57" w:rsidSect="00DB6EEE">
          <w:headerReference w:type="even" r:id="rId17"/>
          <w:headerReference w:type="default" r:id="rId18"/>
          <w:pgSz w:w="16840" w:h="11900" w:orient="landscape"/>
          <w:pgMar w:top="2127" w:right="1389" w:bottom="843" w:left="1440" w:header="708" w:footer="708" w:gutter="0"/>
          <w:cols w:space="708"/>
          <w:titlePg/>
          <w:docGrid w:linePitch="360"/>
        </w:sectPr>
      </w:pPr>
    </w:p>
    <w:p w14:paraId="6F833E07" w14:textId="03FC875A" w:rsidR="009F4B95" w:rsidRDefault="0032403F" w:rsidP="00E93F57">
      <w:pPr>
        <w:pStyle w:val="Body"/>
        <w:jc w:val="both"/>
      </w:pPr>
      <w:bookmarkStart w:id="5" w:name="_Hlk86212939"/>
      <w:r w:rsidRPr="00C57C3F">
        <w:rPr>
          <w:highlight w:val="yellow"/>
        </w:rPr>
        <w:t>Introduction and background to place being benchmarked</w:t>
      </w:r>
    </w:p>
    <w:p w14:paraId="18EF97D8" w14:textId="045A37A6" w:rsidR="0048526E" w:rsidRDefault="0048526E" w:rsidP="00E93F57">
      <w:pPr>
        <w:pStyle w:val="Body"/>
        <w:jc w:val="both"/>
      </w:pPr>
      <w:r>
        <w:t xml:space="preserve">Benchmarking </w:t>
      </w:r>
      <w:r w:rsidR="00937C6C">
        <w:t>was</w:t>
      </w:r>
      <w:r>
        <w:t xml:space="preserve"> conducted through a collaborative, democratic process of voting from 1</w:t>
      </w:r>
      <w:r w:rsidR="00C84212">
        <w:t>–</w:t>
      </w:r>
      <w:r>
        <w:t xml:space="preserve">5 against 34 primarily qualitative indicators grouped under </w:t>
      </w:r>
      <w:r w:rsidR="00C84212">
        <w:t xml:space="preserve">7 </w:t>
      </w:r>
      <w:r>
        <w:t>goals for water sensitivity as follows:</w:t>
      </w:r>
    </w:p>
    <w:p w14:paraId="1EC20E84" w14:textId="77777777" w:rsidR="0032403F" w:rsidRDefault="0032403F" w:rsidP="00E93F57">
      <w:pPr>
        <w:pStyle w:val="Body"/>
        <w:jc w:val="both"/>
      </w:pPr>
    </w:p>
    <w:p w14:paraId="25B0D132" w14:textId="77777777" w:rsidR="0032403F" w:rsidRDefault="0032403F" w:rsidP="00E93F57">
      <w:pPr>
        <w:pStyle w:val="Body"/>
        <w:jc w:val="both"/>
      </w:pPr>
    </w:p>
    <w:p w14:paraId="02B9E18E" w14:textId="77777777" w:rsidR="0032403F" w:rsidRDefault="0032403F" w:rsidP="00E93F57">
      <w:pPr>
        <w:pStyle w:val="Body"/>
        <w:jc w:val="both"/>
      </w:pPr>
    </w:p>
    <w:p w14:paraId="3F537403" w14:textId="77777777" w:rsidR="0032403F" w:rsidRDefault="0032403F" w:rsidP="00E93F57">
      <w:pPr>
        <w:pStyle w:val="Body"/>
        <w:jc w:val="both"/>
      </w:pPr>
    </w:p>
    <w:p w14:paraId="4B76D51D" w14:textId="77777777" w:rsidR="0032403F" w:rsidRDefault="0032403F" w:rsidP="00E93F57">
      <w:pPr>
        <w:pStyle w:val="Body"/>
        <w:jc w:val="both"/>
      </w:pPr>
    </w:p>
    <w:p w14:paraId="63912457" w14:textId="77777777" w:rsidR="0032403F" w:rsidRDefault="0032403F" w:rsidP="00E93F57">
      <w:pPr>
        <w:pStyle w:val="Body"/>
        <w:jc w:val="both"/>
      </w:pPr>
    </w:p>
    <w:p w14:paraId="7D6FCEAF" w14:textId="77777777" w:rsidR="0032403F" w:rsidRDefault="0032403F" w:rsidP="00E93F57">
      <w:pPr>
        <w:pStyle w:val="Body"/>
        <w:jc w:val="both"/>
      </w:pPr>
    </w:p>
    <w:p w14:paraId="04071F52" w14:textId="77777777" w:rsidR="0032403F" w:rsidRDefault="0032403F" w:rsidP="00E93F57">
      <w:pPr>
        <w:pStyle w:val="Body"/>
        <w:jc w:val="both"/>
      </w:pPr>
    </w:p>
    <w:p w14:paraId="35755F67" w14:textId="77777777" w:rsidR="0032403F" w:rsidRDefault="0032403F" w:rsidP="00E93F57">
      <w:pPr>
        <w:pStyle w:val="Body"/>
        <w:jc w:val="both"/>
      </w:pPr>
    </w:p>
    <w:p w14:paraId="25B7D198" w14:textId="77777777" w:rsidR="0032403F" w:rsidRDefault="0032403F" w:rsidP="00E93F57">
      <w:pPr>
        <w:pStyle w:val="Body"/>
        <w:jc w:val="both"/>
      </w:pPr>
    </w:p>
    <w:p w14:paraId="7FC946AC" w14:textId="77777777" w:rsidR="0032403F" w:rsidRDefault="0032403F" w:rsidP="00E93F57">
      <w:pPr>
        <w:pStyle w:val="Body"/>
        <w:jc w:val="both"/>
      </w:pPr>
    </w:p>
    <w:p w14:paraId="627C487E" w14:textId="77777777" w:rsidR="0032403F" w:rsidRDefault="0032403F" w:rsidP="00E93F57">
      <w:pPr>
        <w:pStyle w:val="Body"/>
        <w:jc w:val="both"/>
      </w:pPr>
    </w:p>
    <w:p w14:paraId="7963219B" w14:textId="77777777" w:rsidR="0032403F" w:rsidRDefault="0032403F" w:rsidP="00E93F57">
      <w:pPr>
        <w:pStyle w:val="Body"/>
        <w:jc w:val="both"/>
      </w:pPr>
    </w:p>
    <w:p w14:paraId="76B27BEA" w14:textId="77777777" w:rsidR="0032403F" w:rsidRDefault="0032403F" w:rsidP="00E93F57">
      <w:pPr>
        <w:pStyle w:val="Body"/>
        <w:jc w:val="both"/>
      </w:pPr>
    </w:p>
    <w:p w14:paraId="3AA0F257" w14:textId="1415942E" w:rsidR="00FC5268" w:rsidRDefault="00436B80" w:rsidP="00C80681">
      <w:pPr>
        <w:pStyle w:val="Body"/>
        <w:jc w:val="center"/>
      </w:pPr>
      <w:r>
        <w:rPr>
          <w:rStyle w:val="BookTitle"/>
        </w:rPr>
        <w:t xml:space="preserve">Figure </w:t>
      </w:r>
      <w:r w:rsidR="00937C6C">
        <w:rPr>
          <w:rStyle w:val="BookTitle"/>
        </w:rPr>
        <w:t>1</w:t>
      </w:r>
      <w:r w:rsidR="00C84212">
        <w:rPr>
          <w:rStyle w:val="BookTitle"/>
        </w:rPr>
        <w:t>:</w:t>
      </w:r>
      <w:r>
        <w:rPr>
          <w:rStyle w:val="BookTitle"/>
        </w:rPr>
        <w:t xml:space="preserve"> </w:t>
      </w:r>
      <w:r w:rsidR="00C80681" w:rsidRPr="005F7C3C">
        <w:rPr>
          <w:rStyle w:val="BookTitle"/>
        </w:rPr>
        <w:t>7 Goals of A Water Sensitive City</w:t>
      </w:r>
      <w:r w:rsidR="00C80681">
        <w:rPr>
          <w:rStyle w:val="BookTitle"/>
        </w:rPr>
        <w:t>.</w:t>
      </w:r>
    </w:p>
    <w:bookmarkEnd w:id="5"/>
    <w:p w14:paraId="4B7DC846" w14:textId="5BD0E52F" w:rsidR="0048526E" w:rsidRPr="006D55AE" w:rsidRDefault="002348FC" w:rsidP="00E93F57">
      <w:pPr>
        <w:pStyle w:val="Body"/>
        <w:jc w:val="both"/>
      </w:pPr>
      <w:r>
        <w:t>T</w:t>
      </w:r>
      <w:r w:rsidR="0048526E">
        <w:t>he be</w:t>
      </w:r>
      <w:r w:rsidR="00832C63">
        <w:t>n</w:t>
      </w:r>
      <w:r w:rsidR="0048526E">
        <w:t xml:space="preserve">chmarking was conducted on </w:t>
      </w:r>
      <w:r w:rsidR="0032403F" w:rsidRPr="0032403F">
        <w:rPr>
          <w:highlight w:val="yellow"/>
        </w:rPr>
        <w:t>insert date</w:t>
      </w:r>
      <w:r w:rsidR="006D55AE">
        <w:t xml:space="preserve">, in a </w:t>
      </w:r>
      <w:r w:rsidR="001F5D3D">
        <w:t>full day</w:t>
      </w:r>
      <w:r w:rsidR="00733E80">
        <w:t xml:space="preserve"> workshop</w:t>
      </w:r>
      <w:r w:rsidR="0032403F">
        <w:t xml:space="preserve"> hosted by </w:t>
      </w:r>
      <w:r w:rsidR="0032403F" w:rsidRPr="0032403F">
        <w:rPr>
          <w:highlight w:val="yellow"/>
        </w:rPr>
        <w:t>XXX</w:t>
      </w:r>
      <w:r w:rsidR="00733E80">
        <w:t xml:space="preserve">. Participants included </w:t>
      </w:r>
      <w:r w:rsidR="0032403F" w:rsidRPr="0032403F">
        <w:rPr>
          <w:highlight w:val="yellow"/>
        </w:rPr>
        <w:t>insert number</w:t>
      </w:r>
      <w:r w:rsidR="00733E80">
        <w:t xml:space="preserve"> </w:t>
      </w:r>
      <w:r w:rsidR="006D55AE">
        <w:t xml:space="preserve">representatives </w:t>
      </w:r>
      <w:r w:rsidR="0032403F">
        <w:t xml:space="preserve">from </w:t>
      </w:r>
      <w:r w:rsidR="0032403F" w:rsidRPr="0032403F">
        <w:rPr>
          <w:highlight w:val="yellow"/>
        </w:rPr>
        <w:t>insert organisation names</w:t>
      </w:r>
      <w:r w:rsidR="0032403F">
        <w:t>.</w:t>
      </w:r>
      <w:r w:rsidR="006D55AE">
        <w:t xml:space="preserve"> </w:t>
      </w:r>
      <w:r w:rsidR="00C84212">
        <w:t>Each participant</w:t>
      </w:r>
      <w:r w:rsidR="006D55AE">
        <w:t xml:space="preserve"> brought different technical and planning knowledge to help </w:t>
      </w:r>
      <w:r w:rsidR="00733E80">
        <w:t>in information sharing and consensus develop</w:t>
      </w:r>
      <w:r w:rsidR="00733E80" w:rsidRPr="006D55AE">
        <w:t xml:space="preserve">ment to rate the 34 indicators. </w:t>
      </w:r>
    </w:p>
    <w:p w14:paraId="33790903" w14:textId="77777777" w:rsidR="00392BAC" w:rsidRDefault="00954EBB" w:rsidP="00E93F57">
      <w:pPr>
        <w:pStyle w:val="Body"/>
        <w:jc w:val="both"/>
      </w:pPr>
      <w:r>
        <w:t xml:space="preserve">The </w:t>
      </w:r>
      <w:r w:rsidR="006D55AE">
        <w:t xml:space="preserve">benchmarking </w:t>
      </w:r>
      <w:r>
        <w:t xml:space="preserve">results </w:t>
      </w:r>
      <w:r w:rsidR="006D55AE">
        <w:t>are presented</w:t>
      </w:r>
      <w:r w:rsidR="002348FC">
        <w:t xml:space="preserve"> in the circular bar chart</w:t>
      </w:r>
      <w:r w:rsidR="006D55AE">
        <w:t>. This chart</w:t>
      </w:r>
      <w:r w:rsidR="002348FC">
        <w:t xml:space="preserve"> </w:t>
      </w:r>
      <w:r w:rsidR="006D55AE">
        <w:t xml:space="preserve">represents the </w:t>
      </w:r>
      <w:r w:rsidR="009A2800">
        <w:t xml:space="preserve">stages of </w:t>
      </w:r>
      <w:r w:rsidR="006D55AE">
        <w:t xml:space="preserve">urban water management </w:t>
      </w:r>
      <w:r w:rsidR="009A2800">
        <w:t xml:space="preserve">in a typical city, </w:t>
      </w:r>
      <w:r w:rsidR="00FD53EA">
        <w:t>from</w:t>
      </w:r>
      <w:r w:rsidR="006D55AE">
        <w:t xml:space="preserve"> a focus on (only) essential services </w:t>
      </w:r>
      <w:r w:rsidR="00FD53EA">
        <w:t xml:space="preserve">(in the inner rings) </w:t>
      </w:r>
      <w:r w:rsidR="006D55AE">
        <w:t>through to delivery of a broader range of community outcomes</w:t>
      </w:r>
      <w:r w:rsidR="00FD53EA">
        <w:t xml:space="preserve"> (outer rings)</w:t>
      </w:r>
      <w:r w:rsidR="006D55AE">
        <w:t xml:space="preserve">. </w:t>
      </w:r>
    </w:p>
    <w:p w14:paraId="455B7AED" w14:textId="1A69AC51" w:rsidR="00392BAC" w:rsidRDefault="0032403F" w:rsidP="00E93F57">
      <w:pPr>
        <w:pStyle w:val="Body"/>
        <w:jc w:val="both"/>
      </w:pPr>
      <w:r w:rsidRPr="0032403F">
        <w:rPr>
          <w:highlight w:val="yellow"/>
        </w:rPr>
        <w:t>Insert summary of city–states results</w:t>
      </w:r>
    </w:p>
    <w:p w14:paraId="6187B0D6" w14:textId="77777777" w:rsidR="006D55AE" w:rsidRDefault="006D55AE" w:rsidP="00E93F57">
      <w:pPr>
        <w:pStyle w:val="Body"/>
        <w:jc w:val="both"/>
      </w:pPr>
      <w:commentRangeStart w:id="6"/>
      <w:r>
        <w:rPr>
          <w:noProof/>
        </w:rPr>
        <w:drawing>
          <wp:inline distT="0" distB="0" distL="0" distR="0" wp14:anchorId="0490D04B" wp14:editId="7063176D">
            <wp:extent cx="3738563" cy="2214324"/>
            <wp:effectExtent l="0" t="0" r="0" b="0"/>
            <wp:docPr id="717590954" name="Picture 717590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r="21966"/>
                    <a:stretch/>
                  </pic:blipFill>
                  <pic:spPr bwMode="auto">
                    <a:xfrm>
                      <a:off x="0" y="0"/>
                      <a:ext cx="3742241" cy="2216503"/>
                    </a:xfrm>
                    <a:prstGeom prst="rect">
                      <a:avLst/>
                    </a:prstGeom>
                    <a:noFill/>
                    <a:ln>
                      <a:noFill/>
                    </a:ln>
                    <a:extLst>
                      <a:ext uri="{53640926-AAD7-44D8-BBD7-CCE9431645EC}">
                        <a14:shadowObscured xmlns:a14="http://schemas.microsoft.com/office/drawing/2010/main"/>
                      </a:ext>
                    </a:extLst>
                  </pic:spPr>
                </pic:pic>
              </a:graphicData>
            </a:graphic>
          </wp:inline>
        </w:drawing>
      </w:r>
      <w:commentRangeEnd w:id="6"/>
      <w:r w:rsidR="004669D4">
        <w:rPr>
          <w:rStyle w:val="CommentReference"/>
          <w:rFonts w:asciiTheme="minorHAnsi" w:hAnsiTheme="minorHAnsi"/>
        </w:rPr>
        <w:commentReference w:id="6"/>
      </w:r>
    </w:p>
    <w:p w14:paraId="2D97DA4F" w14:textId="491D5D60" w:rsidR="00160D12" w:rsidRDefault="00436B80" w:rsidP="00160D12">
      <w:pPr>
        <w:pStyle w:val="Body"/>
        <w:jc w:val="center"/>
      </w:pPr>
      <w:r w:rsidRPr="00137DB7">
        <w:rPr>
          <w:rStyle w:val="BookTitle"/>
          <w:rFonts w:cs="Arial"/>
          <w:szCs w:val="20"/>
          <w:highlight w:val="yellow"/>
        </w:rPr>
        <w:t xml:space="preserve">Figure </w:t>
      </w:r>
      <w:r w:rsidR="00937C6C" w:rsidRPr="00137DB7">
        <w:rPr>
          <w:rStyle w:val="BookTitle"/>
          <w:rFonts w:cs="Arial"/>
          <w:szCs w:val="20"/>
          <w:highlight w:val="yellow"/>
        </w:rPr>
        <w:t>2</w:t>
      </w:r>
      <w:r w:rsidR="00C84212">
        <w:rPr>
          <w:rStyle w:val="BookTitle"/>
          <w:rFonts w:cs="Arial"/>
          <w:szCs w:val="20"/>
        </w:rPr>
        <w:t>:</w:t>
      </w:r>
      <w:r>
        <w:rPr>
          <w:rStyle w:val="BookTitle"/>
          <w:rFonts w:cs="Arial"/>
          <w:szCs w:val="20"/>
        </w:rPr>
        <w:t xml:space="preserve"> </w:t>
      </w:r>
      <w:r w:rsidR="006D55AE" w:rsidRPr="002432AA">
        <w:rPr>
          <w:rStyle w:val="BookTitle"/>
          <w:rFonts w:cs="Arial"/>
          <w:szCs w:val="20"/>
        </w:rPr>
        <w:t xml:space="preserve">Benchmarking </w:t>
      </w:r>
      <w:r w:rsidR="006D55AE" w:rsidRPr="00551ED5">
        <w:rPr>
          <w:rStyle w:val="BookTitle"/>
          <w:rFonts w:cs="Arial"/>
          <w:szCs w:val="20"/>
        </w:rPr>
        <w:t xml:space="preserve">Results for </w:t>
      </w:r>
      <w:r w:rsidR="0032403F" w:rsidRPr="0032403F">
        <w:rPr>
          <w:rStyle w:val="BookTitle"/>
          <w:rFonts w:cs="Arial"/>
          <w:szCs w:val="20"/>
          <w:highlight w:val="yellow"/>
        </w:rPr>
        <w:t>XXXX</w:t>
      </w:r>
      <w:r w:rsidR="006D55AE">
        <w:rPr>
          <w:rStyle w:val="BookTitle"/>
          <w:rFonts w:cs="Arial"/>
          <w:szCs w:val="20"/>
        </w:rPr>
        <w:t>.</w:t>
      </w:r>
    </w:p>
    <w:p w14:paraId="359ED700" w14:textId="13BAB2D6" w:rsidR="00160D12" w:rsidRDefault="004669D4" w:rsidP="00160D12">
      <w:pPr>
        <w:pStyle w:val="Body"/>
        <w:jc w:val="both"/>
      </w:pPr>
      <w:r w:rsidRPr="004669D4">
        <w:rPr>
          <w:highlight w:val="yellow"/>
        </w:rPr>
        <w:t>Insert brief discussion of reasons for city–state results</w:t>
      </w:r>
    </w:p>
    <w:p w14:paraId="29AAEDB9" w14:textId="7A39E945" w:rsidR="00160D12" w:rsidRDefault="004669D4" w:rsidP="00160D12">
      <w:pPr>
        <w:pStyle w:val="Body"/>
        <w:jc w:val="both"/>
      </w:pPr>
      <w:r w:rsidRPr="004669D4">
        <w:rPr>
          <w:highlight w:val="yellow"/>
        </w:rPr>
        <w:t>Present</w:t>
      </w:r>
      <w:r w:rsidR="00160D12" w:rsidRPr="004669D4">
        <w:rPr>
          <w:highlight w:val="yellow"/>
        </w:rPr>
        <w:t xml:space="preserve"> scores for each goal area in the Water Sensitive </w:t>
      </w:r>
      <w:r w:rsidR="009856D3" w:rsidRPr="004669D4">
        <w:rPr>
          <w:highlight w:val="yellow"/>
        </w:rPr>
        <w:t xml:space="preserve">Cities </w:t>
      </w:r>
      <w:r w:rsidR="00160D12" w:rsidRPr="004669D4">
        <w:rPr>
          <w:highlight w:val="yellow"/>
        </w:rPr>
        <w:t>Index.</w:t>
      </w:r>
    </w:p>
    <w:p w14:paraId="1D6E9A11" w14:textId="77777777" w:rsidR="00937C6C" w:rsidRDefault="00FD53EA" w:rsidP="00FD53EA">
      <w:pPr>
        <w:pStyle w:val="Body"/>
        <w:jc w:val="center"/>
        <w:rPr>
          <w:b/>
          <w:bCs/>
        </w:rPr>
      </w:pPr>
      <w:r>
        <w:rPr>
          <w:noProof/>
        </w:rPr>
        <w:drawing>
          <wp:inline distT="0" distB="0" distL="0" distR="0" wp14:anchorId="35CD1F8A" wp14:editId="4F867703">
            <wp:extent cx="3636589" cy="2320506"/>
            <wp:effectExtent l="0" t="0" r="2540" b="3810"/>
            <wp:docPr id="907926687" name="Picture 907926687" descr="A blue hexago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926687" name="Picture 2" descr="A blue hexagon with white text&#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t="4285"/>
                    <a:stretch/>
                  </pic:blipFill>
                  <pic:spPr bwMode="auto">
                    <a:xfrm>
                      <a:off x="0" y="0"/>
                      <a:ext cx="3650347" cy="2329285"/>
                    </a:xfrm>
                    <a:prstGeom prst="rect">
                      <a:avLst/>
                    </a:prstGeom>
                    <a:noFill/>
                    <a:ln>
                      <a:noFill/>
                    </a:ln>
                    <a:extLst>
                      <a:ext uri="{53640926-AAD7-44D8-BBD7-CCE9431645EC}">
                        <a14:shadowObscured xmlns:a14="http://schemas.microsoft.com/office/drawing/2010/main"/>
                      </a:ext>
                    </a:extLst>
                  </pic:spPr>
                </pic:pic>
              </a:graphicData>
            </a:graphic>
          </wp:inline>
        </w:drawing>
      </w:r>
    </w:p>
    <w:p w14:paraId="37193912" w14:textId="771E1B98" w:rsidR="00FD53EA" w:rsidRPr="00681D76" w:rsidRDefault="00436B80" w:rsidP="00FD53EA">
      <w:pPr>
        <w:pStyle w:val="Body"/>
        <w:jc w:val="center"/>
        <w:rPr>
          <w:i/>
        </w:rPr>
      </w:pPr>
      <w:r w:rsidRPr="00137DB7">
        <w:rPr>
          <w:b/>
          <w:i/>
          <w:highlight w:val="yellow"/>
        </w:rPr>
        <w:t xml:space="preserve">Figure </w:t>
      </w:r>
      <w:r w:rsidR="00937C6C" w:rsidRPr="00137DB7">
        <w:rPr>
          <w:b/>
          <w:i/>
          <w:highlight w:val="yellow"/>
        </w:rPr>
        <w:t>3</w:t>
      </w:r>
      <w:r w:rsidR="00C84212">
        <w:rPr>
          <w:b/>
          <w:bCs/>
          <w:i/>
          <w:iCs/>
        </w:rPr>
        <w:t>:</w:t>
      </w:r>
      <w:r w:rsidRPr="00681D76">
        <w:rPr>
          <w:b/>
          <w:i/>
        </w:rPr>
        <w:t xml:space="preserve"> </w:t>
      </w:r>
      <w:r w:rsidR="00FD53EA" w:rsidRPr="00681D76">
        <w:rPr>
          <w:b/>
          <w:i/>
        </w:rPr>
        <w:t>Benchmarking results for each Goal Area</w:t>
      </w:r>
      <w:r w:rsidR="00C84212">
        <w:rPr>
          <w:b/>
          <w:bCs/>
          <w:i/>
          <w:iCs/>
        </w:rPr>
        <w:t>.</w:t>
      </w:r>
    </w:p>
    <w:p w14:paraId="5DAF3889" w14:textId="77777777" w:rsidR="00937C6C" w:rsidRDefault="002348FC" w:rsidP="006D55AE">
      <w:pPr>
        <w:pStyle w:val="Body"/>
        <w:jc w:val="both"/>
      </w:pPr>
      <w:r>
        <w:t>Opportunities</w:t>
      </w:r>
      <w:r w:rsidR="0036664F">
        <w:t xml:space="preserve"> for improvement</w:t>
      </w:r>
      <w:r>
        <w:t xml:space="preserve"> </w:t>
      </w:r>
      <w:r w:rsidR="00FD53EA">
        <w:t xml:space="preserve">are identified by considering the score for each goal area in </w:t>
      </w:r>
      <w:r w:rsidR="00160D12">
        <w:t>the</w:t>
      </w:r>
      <w:r w:rsidR="00FD53EA">
        <w:t xml:space="preserve"> </w:t>
      </w:r>
      <w:r w:rsidR="00937C6C">
        <w:t>I</w:t>
      </w:r>
      <w:r w:rsidR="00FD53EA">
        <w:t xml:space="preserve">ndex. </w:t>
      </w:r>
      <w:r w:rsidR="00937C6C">
        <w:t>T</w:t>
      </w:r>
      <w:r w:rsidR="00FD53EA">
        <w:t>hese opportunities include</w:t>
      </w:r>
      <w:r w:rsidR="00937C6C">
        <w:t>:</w:t>
      </w:r>
    </w:p>
    <w:p w14:paraId="2618C72C" w14:textId="6162DA6E" w:rsidR="00937C6C" w:rsidRPr="004669D4" w:rsidRDefault="004669D4" w:rsidP="00681D76">
      <w:pPr>
        <w:pStyle w:val="Body"/>
        <w:numPr>
          <w:ilvl w:val="0"/>
          <w:numId w:val="41"/>
        </w:numPr>
        <w:spacing w:after="120"/>
        <w:ind w:left="771" w:hanging="357"/>
        <w:jc w:val="both"/>
        <w:rPr>
          <w:highlight w:val="yellow"/>
        </w:rPr>
      </w:pPr>
      <w:r w:rsidRPr="004669D4">
        <w:rPr>
          <w:highlight w:val="yellow"/>
        </w:rPr>
        <w:t>XXX</w:t>
      </w:r>
    </w:p>
    <w:p w14:paraId="1F9DAFF0" w14:textId="17419061" w:rsidR="00937C6C" w:rsidRPr="004669D4" w:rsidRDefault="004669D4" w:rsidP="00681D76">
      <w:pPr>
        <w:pStyle w:val="Body"/>
        <w:numPr>
          <w:ilvl w:val="0"/>
          <w:numId w:val="41"/>
        </w:numPr>
        <w:spacing w:after="120"/>
        <w:ind w:left="771" w:hanging="357"/>
        <w:jc w:val="both"/>
        <w:rPr>
          <w:highlight w:val="yellow"/>
        </w:rPr>
      </w:pPr>
      <w:r w:rsidRPr="004669D4">
        <w:rPr>
          <w:highlight w:val="yellow"/>
        </w:rPr>
        <w:t>XXX</w:t>
      </w:r>
    </w:p>
    <w:p w14:paraId="7F735291" w14:textId="54544EB2" w:rsidR="00937C6C" w:rsidRPr="004669D4" w:rsidRDefault="004669D4" w:rsidP="00681D76">
      <w:pPr>
        <w:pStyle w:val="Body"/>
        <w:numPr>
          <w:ilvl w:val="0"/>
          <w:numId w:val="41"/>
        </w:numPr>
        <w:spacing w:after="120"/>
        <w:ind w:left="771" w:hanging="357"/>
        <w:jc w:val="both"/>
        <w:rPr>
          <w:highlight w:val="yellow"/>
        </w:rPr>
      </w:pPr>
      <w:r w:rsidRPr="004669D4">
        <w:rPr>
          <w:highlight w:val="yellow"/>
        </w:rPr>
        <w:t>XXX</w:t>
      </w:r>
    </w:p>
    <w:p w14:paraId="0633705A" w14:textId="1C85B92D" w:rsidR="00954EBB" w:rsidRPr="004669D4" w:rsidRDefault="004669D4" w:rsidP="00681D76">
      <w:pPr>
        <w:pStyle w:val="Body"/>
        <w:numPr>
          <w:ilvl w:val="0"/>
          <w:numId w:val="41"/>
        </w:numPr>
        <w:spacing w:after="120"/>
        <w:ind w:left="771" w:hanging="357"/>
        <w:jc w:val="both"/>
        <w:rPr>
          <w:highlight w:val="yellow"/>
        </w:rPr>
      </w:pPr>
      <w:r w:rsidRPr="004669D4">
        <w:rPr>
          <w:highlight w:val="yellow"/>
        </w:rPr>
        <w:t>XXX.</w:t>
      </w:r>
    </w:p>
    <w:p w14:paraId="7E69E0EB" w14:textId="6E0F154C" w:rsidR="00930E89" w:rsidRDefault="004635F7" w:rsidP="00937C6C">
      <w:pPr>
        <w:pStyle w:val="Body"/>
        <w:spacing w:after="0"/>
        <w:jc w:val="both"/>
      </w:pPr>
      <w:r w:rsidRPr="00436B80">
        <w:t xml:space="preserve">A </w:t>
      </w:r>
      <w:r w:rsidR="004669D4" w:rsidRPr="004669D4">
        <w:rPr>
          <w:highlight w:val="yellow"/>
        </w:rPr>
        <w:t>XX</w:t>
      </w:r>
      <w:r w:rsidRPr="00436B80">
        <w:t>-point action plan is provided based on the highlights from the be</w:t>
      </w:r>
      <w:r w:rsidR="00B6698B" w:rsidRPr="00436B80">
        <w:t>n</w:t>
      </w:r>
      <w:r w:rsidRPr="00436B80">
        <w:t>chmarking</w:t>
      </w:r>
      <w:r>
        <w:t xml:space="preserve"> process</w:t>
      </w:r>
      <w:r w:rsidR="00B6698B">
        <w:t xml:space="preserve">. This aims to build </w:t>
      </w:r>
      <w:r w:rsidR="004669D4">
        <w:t xml:space="preserve">on </w:t>
      </w:r>
      <w:r w:rsidR="004669D4" w:rsidRPr="004669D4">
        <w:rPr>
          <w:highlight w:val="yellow"/>
        </w:rPr>
        <w:t>XXXX</w:t>
      </w:r>
      <w:r>
        <w:t>.</w:t>
      </w:r>
      <w:r w:rsidR="00930E89">
        <w:br w:type="page"/>
      </w:r>
    </w:p>
    <w:p w14:paraId="3EE6885D" w14:textId="77777777" w:rsidR="00E93F57" w:rsidRDefault="00E93F57" w:rsidP="00E93F57">
      <w:pPr>
        <w:pStyle w:val="Body"/>
        <w:rPr>
          <w:lang w:eastAsia="en-AU"/>
        </w:rPr>
        <w:sectPr w:rsidR="00E93F57" w:rsidSect="00E93F57">
          <w:type w:val="continuous"/>
          <w:pgSz w:w="16840" w:h="11900" w:orient="landscape"/>
          <w:pgMar w:top="2127" w:right="1389" w:bottom="843" w:left="1440" w:header="708" w:footer="708" w:gutter="0"/>
          <w:cols w:num="2" w:space="708"/>
          <w:titlePg/>
          <w:docGrid w:linePitch="360"/>
        </w:sectPr>
      </w:pPr>
    </w:p>
    <w:p w14:paraId="2D0A2E54" w14:textId="77777777" w:rsidR="00EB5F37" w:rsidRPr="00C44BF8" w:rsidRDefault="009F036F" w:rsidP="005E1328">
      <w:pPr>
        <w:pStyle w:val="CRCH1"/>
        <w:ind w:left="567" w:hanging="567"/>
      </w:pPr>
      <w:bookmarkStart w:id="7" w:name="_Toc148427226"/>
      <w:r w:rsidRPr="00C44BF8">
        <w:drawing>
          <wp:anchor distT="0" distB="0" distL="114300" distR="114300" simplePos="0" relativeHeight="251685888" behindDoc="0" locked="0" layoutInCell="1" allowOverlap="1" wp14:anchorId="1F6C6655" wp14:editId="0E25B44F">
            <wp:simplePos x="0" y="0"/>
            <wp:positionH relativeFrom="column">
              <wp:posOffset>-927100</wp:posOffset>
            </wp:positionH>
            <wp:positionV relativeFrom="paragraph">
              <wp:posOffset>6320155</wp:posOffset>
            </wp:positionV>
            <wp:extent cx="10584180" cy="7479665"/>
            <wp:effectExtent l="0" t="0" r="762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ation-report-back-H.jpg"/>
                    <pic:cNvPicPr/>
                  </pic:nvPicPr>
                  <pic:blipFill>
                    <a:blip r:embed="rId21">
                      <a:extLst>
                        <a:ext uri="{28A0092B-C50C-407E-A947-70E740481C1C}">
                          <a14:useLocalDpi xmlns:a14="http://schemas.microsoft.com/office/drawing/2010/main" val="0"/>
                        </a:ext>
                      </a:extLst>
                    </a:blip>
                    <a:stretch>
                      <a:fillRect/>
                    </a:stretch>
                  </pic:blipFill>
                  <pic:spPr>
                    <a:xfrm>
                      <a:off x="0" y="0"/>
                      <a:ext cx="10584180" cy="7479665"/>
                    </a:xfrm>
                    <a:prstGeom prst="rect">
                      <a:avLst/>
                    </a:prstGeom>
                  </pic:spPr>
                </pic:pic>
              </a:graphicData>
            </a:graphic>
            <wp14:sizeRelH relativeFrom="page">
              <wp14:pctWidth>0</wp14:pctWidth>
            </wp14:sizeRelH>
            <wp14:sizeRelV relativeFrom="page">
              <wp14:pctHeight>0</wp14:pctHeight>
            </wp14:sizeRelV>
          </wp:anchor>
        </w:drawing>
      </w:r>
      <w:r w:rsidR="00524693" w:rsidRPr="00C44BF8">
        <w:t>Introduction</w:t>
      </w:r>
      <w:bookmarkEnd w:id="7"/>
    </w:p>
    <w:p w14:paraId="7AA01E7C" w14:textId="77777777" w:rsidR="00DB6EEE" w:rsidRDefault="00DB6EEE" w:rsidP="00770B53">
      <w:pPr>
        <w:pStyle w:val="Body"/>
        <w:sectPr w:rsidR="00DB6EEE" w:rsidSect="00A56E97">
          <w:headerReference w:type="first" r:id="rId22"/>
          <w:type w:val="continuous"/>
          <w:pgSz w:w="16840" w:h="11900" w:orient="landscape"/>
          <w:pgMar w:top="2127" w:right="1389" w:bottom="843" w:left="1440" w:header="708" w:footer="708" w:gutter="0"/>
          <w:cols w:space="708"/>
          <w:docGrid w:linePitch="360"/>
        </w:sectPr>
      </w:pPr>
    </w:p>
    <w:p w14:paraId="6BBE704F" w14:textId="5E96F91B" w:rsidR="000C6F15" w:rsidRDefault="00831E96" w:rsidP="000C6F15">
      <w:pPr>
        <w:pStyle w:val="Body"/>
        <w:jc w:val="both"/>
      </w:pPr>
      <w:r w:rsidRPr="00E1675A">
        <w:t xml:space="preserve">Water Sensitive Cities </w:t>
      </w:r>
      <w:r w:rsidR="00B75640">
        <w:t xml:space="preserve">(WSC) </w:t>
      </w:r>
      <w:r w:rsidRPr="00E1675A">
        <w:t xml:space="preserve">are </w:t>
      </w:r>
      <w:r w:rsidR="00E1675A" w:rsidRPr="00E1675A">
        <w:t>cities where water system services are optimised to enhance the liveability, sustainability, productivity and resilience of the city</w:t>
      </w:r>
      <w:r w:rsidR="004C7EB9">
        <w:t xml:space="preserve"> or town</w:t>
      </w:r>
      <w:r w:rsidR="00E1675A" w:rsidRPr="00E1675A">
        <w:t xml:space="preserve">. </w:t>
      </w:r>
      <w:r w:rsidR="00767DFB">
        <w:t>Water sensitivity</w:t>
      </w:r>
      <w:r w:rsidR="00E1675A" w:rsidRPr="00E1675A">
        <w:t xml:space="preserve"> </w:t>
      </w:r>
      <w:r w:rsidR="00744EF2">
        <w:t xml:space="preserve">(also referred to as integrated water management) </w:t>
      </w:r>
      <w:r w:rsidR="00E1675A" w:rsidRPr="00E1675A">
        <w:t xml:space="preserve">is characterised by multi-functional </w:t>
      </w:r>
      <w:r w:rsidR="00744EF2">
        <w:t xml:space="preserve">water </w:t>
      </w:r>
      <w:r w:rsidR="00E1675A" w:rsidRPr="00E1675A">
        <w:t>infrastructure and urban design that operate</w:t>
      </w:r>
      <w:r w:rsidR="00CB1093">
        <w:t>s</w:t>
      </w:r>
      <w:r w:rsidR="00E1675A" w:rsidRPr="00E1675A">
        <w:t xml:space="preserve"> as part of the water system. Citizens are involved in decision making and can participate in service delivery individually and collectively. </w:t>
      </w:r>
      <w:r w:rsidR="004C7EB9">
        <w:t>Regional</w:t>
      </w:r>
      <w:r w:rsidR="00E1675A" w:rsidRPr="00E1675A">
        <w:t>, centralised infrastructure is integrated with small scale, decentralised infrastructure.</w:t>
      </w:r>
      <w:r w:rsidR="000C6F15" w:rsidRPr="000C6F15">
        <w:t xml:space="preserve"> </w:t>
      </w:r>
    </w:p>
    <w:p w14:paraId="03E76AE2" w14:textId="74465CBB" w:rsidR="000C6F15" w:rsidRDefault="000C6F15" w:rsidP="000C6F15">
      <w:pPr>
        <w:pStyle w:val="Body"/>
        <w:jc w:val="both"/>
      </w:pPr>
      <w:r w:rsidRPr="00831E96">
        <w:t>The concept of a water sensitive city</w:t>
      </w:r>
      <w:r w:rsidR="00B75640">
        <w:t xml:space="preserve"> </w:t>
      </w:r>
      <w:r w:rsidR="00744EF2">
        <w:t>/</w:t>
      </w:r>
      <w:r w:rsidR="00B75640">
        <w:t xml:space="preserve"> </w:t>
      </w:r>
      <w:r w:rsidR="00744EF2">
        <w:t>integrated water management</w:t>
      </w:r>
      <w:r w:rsidRPr="00831E96">
        <w:t xml:space="preserve"> is increasingly </w:t>
      </w:r>
      <w:r w:rsidR="00744EF2">
        <w:t xml:space="preserve">being </w:t>
      </w:r>
      <w:r w:rsidRPr="00831E96">
        <w:t xml:space="preserve">recognised as a means to support aspirations around liveability and community health and wellbeing. </w:t>
      </w:r>
      <w:r w:rsidR="00744EF2">
        <w:t xml:space="preserve">An example of this is the role </w:t>
      </w:r>
      <w:r w:rsidRPr="00831E96">
        <w:t xml:space="preserve">of </w:t>
      </w:r>
      <w:r w:rsidR="004C7EB9">
        <w:t xml:space="preserve">IWM in Victorian </w:t>
      </w:r>
      <w:r w:rsidR="00CB1093">
        <w:t>G</w:t>
      </w:r>
      <w:r w:rsidR="004C7EB9">
        <w:t xml:space="preserve">overnment policy, such as </w:t>
      </w:r>
      <w:r w:rsidR="004C7EB9" w:rsidRPr="00681D76">
        <w:rPr>
          <w:i/>
        </w:rPr>
        <w:t>Water for Victoria</w:t>
      </w:r>
      <w:r w:rsidR="004C7EB9">
        <w:t xml:space="preserve"> and the IWM Framework.</w:t>
      </w:r>
    </w:p>
    <w:p w14:paraId="5FFC0E08" w14:textId="4A607116" w:rsidR="005F7C3C" w:rsidRDefault="005F7C3C" w:rsidP="00E1675A">
      <w:pPr>
        <w:pStyle w:val="Body"/>
        <w:jc w:val="both"/>
      </w:pPr>
      <w:r>
        <w:t>The Co</w:t>
      </w:r>
      <w:r w:rsidR="00B75640">
        <w:t>o</w:t>
      </w:r>
      <w:r>
        <w:t xml:space="preserve">perative Research Centre for Water Sensitive Cities (CRCWSC) developed a standardised benchmarking methodology and tool to evaluate how cities are progressing </w:t>
      </w:r>
      <w:r w:rsidR="004C7EB9">
        <w:t xml:space="preserve">against water sensitive city </w:t>
      </w:r>
      <w:r w:rsidR="00CF69AD">
        <w:t>goals.</w:t>
      </w:r>
      <w:r w:rsidR="004C7EB9">
        <w:t xml:space="preserve"> This tool has been </w:t>
      </w:r>
      <w:r>
        <w:t xml:space="preserve">applied at a city scale across Australia and </w:t>
      </w:r>
      <w:r w:rsidR="00B75640">
        <w:t>internationally</w:t>
      </w:r>
      <w:r>
        <w:t xml:space="preserve">. </w:t>
      </w:r>
    </w:p>
    <w:p w14:paraId="63B33001" w14:textId="3F1816C2" w:rsidR="005F7C3C" w:rsidRDefault="005F7C3C" w:rsidP="00E1675A">
      <w:pPr>
        <w:pStyle w:val="Body"/>
        <w:jc w:val="both"/>
      </w:pPr>
      <w:r>
        <w:t>This methodology is based on a collaborative and engaged process whereby input from a diverse range of stakeholders</w:t>
      </w:r>
      <w:r w:rsidR="00D600D7">
        <w:t>,</w:t>
      </w:r>
      <w:r>
        <w:t xml:space="preserve"> who are instrumental in shaping our cities</w:t>
      </w:r>
      <w:r w:rsidR="00D600D7">
        <w:t>,</w:t>
      </w:r>
      <w:r>
        <w:t xml:space="preserve"> </w:t>
      </w:r>
      <w:r w:rsidR="00D600D7">
        <w:t>can</w:t>
      </w:r>
      <w:r>
        <w:t xml:space="preserve"> support facilitated discussion and qualitative appraisal against a suite of </w:t>
      </w:r>
      <w:r w:rsidR="00AD0361">
        <w:t>indicators</w:t>
      </w:r>
      <w:r>
        <w:t xml:space="preserve"> relating to </w:t>
      </w:r>
      <w:r w:rsidR="00CF69AD">
        <w:t>land use</w:t>
      </w:r>
      <w:r>
        <w:t>, infrastructure, natural environment and community understanding. This can then support an easily understood evaluation against a range of urban performance metrics to map areas of focus to improve on current activities</w:t>
      </w:r>
      <w:r w:rsidR="00E1675A">
        <w:t>.</w:t>
      </w:r>
    </w:p>
    <w:p w14:paraId="6C45942A" w14:textId="77777777" w:rsidR="005F7C3C" w:rsidRPr="00AC382A" w:rsidRDefault="005F7C3C" w:rsidP="005F7C3C">
      <w:pPr>
        <w:pStyle w:val="Body"/>
        <w:rPr>
          <w:lang w:val="en-NZ"/>
        </w:rPr>
      </w:pPr>
      <w:r w:rsidRPr="00AC382A">
        <w:rPr>
          <w:lang w:val="en-NZ"/>
        </w:rPr>
        <w:t xml:space="preserve">The indicators relate to 7 goals: </w:t>
      </w:r>
    </w:p>
    <w:p w14:paraId="44520E7C" w14:textId="77777777" w:rsidR="005F7C3C" w:rsidRPr="00AC382A" w:rsidRDefault="005F7C3C" w:rsidP="005F7C3C">
      <w:pPr>
        <w:pStyle w:val="CRCBullets"/>
        <w:rPr>
          <w:lang w:val="en-NZ"/>
        </w:rPr>
      </w:pPr>
      <w:r w:rsidRPr="00AC382A">
        <w:rPr>
          <w:lang w:val="en-NZ"/>
        </w:rPr>
        <w:t xml:space="preserve">Ensure good water sensitive governance </w:t>
      </w:r>
    </w:p>
    <w:p w14:paraId="1B029539" w14:textId="77777777" w:rsidR="005F7C3C" w:rsidRPr="00AC382A" w:rsidRDefault="005F7C3C" w:rsidP="005F7C3C">
      <w:pPr>
        <w:pStyle w:val="CRCBullets"/>
        <w:rPr>
          <w:lang w:val="en-NZ"/>
        </w:rPr>
      </w:pPr>
      <w:r w:rsidRPr="00AC382A">
        <w:rPr>
          <w:lang w:val="en-NZ"/>
        </w:rPr>
        <w:t xml:space="preserve">Increase community capital </w:t>
      </w:r>
    </w:p>
    <w:p w14:paraId="4D236DF1" w14:textId="77777777" w:rsidR="005F7C3C" w:rsidRPr="00AC382A" w:rsidRDefault="005F7C3C" w:rsidP="005F7C3C">
      <w:pPr>
        <w:pStyle w:val="CRCBullets"/>
        <w:rPr>
          <w:lang w:val="en-NZ"/>
        </w:rPr>
      </w:pPr>
      <w:r w:rsidRPr="00AC382A">
        <w:rPr>
          <w:lang w:val="en-NZ"/>
        </w:rPr>
        <w:t xml:space="preserve">Achieve equity of essential services </w:t>
      </w:r>
    </w:p>
    <w:p w14:paraId="633DA644" w14:textId="77777777" w:rsidR="005F7C3C" w:rsidRPr="00AC382A" w:rsidRDefault="005F7C3C" w:rsidP="005F7C3C">
      <w:pPr>
        <w:pStyle w:val="CRCBullets"/>
        <w:rPr>
          <w:lang w:val="en-NZ"/>
        </w:rPr>
      </w:pPr>
      <w:r w:rsidRPr="00AC382A">
        <w:rPr>
          <w:lang w:val="en-NZ"/>
        </w:rPr>
        <w:t xml:space="preserve">Improve productivity and resource efficiency </w:t>
      </w:r>
    </w:p>
    <w:p w14:paraId="4F20783C" w14:textId="77777777" w:rsidR="005F7C3C" w:rsidRPr="00AC382A" w:rsidRDefault="005F7C3C" w:rsidP="005F7C3C">
      <w:pPr>
        <w:pStyle w:val="CRCBullets"/>
        <w:rPr>
          <w:lang w:val="en-NZ"/>
        </w:rPr>
      </w:pPr>
      <w:r w:rsidRPr="00AC382A">
        <w:rPr>
          <w:lang w:val="en-NZ"/>
        </w:rPr>
        <w:t xml:space="preserve">Promote adaptive infrastructure </w:t>
      </w:r>
    </w:p>
    <w:p w14:paraId="2BB18777" w14:textId="77777777" w:rsidR="005F7C3C" w:rsidRPr="00AC382A" w:rsidRDefault="005F7C3C" w:rsidP="005F7C3C">
      <w:pPr>
        <w:pStyle w:val="CRCBullets"/>
        <w:rPr>
          <w:lang w:val="en-NZ"/>
        </w:rPr>
      </w:pPr>
      <w:r w:rsidRPr="00AC382A">
        <w:rPr>
          <w:lang w:val="en-NZ"/>
        </w:rPr>
        <w:t xml:space="preserve">Improve ecological health </w:t>
      </w:r>
    </w:p>
    <w:p w14:paraId="54A6A8C3" w14:textId="77777777" w:rsidR="005F7C3C" w:rsidRDefault="005F7C3C" w:rsidP="00C71D32">
      <w:pPr>
        <w:pStyle w:val="CRCBullets"/>
        <w:spacing w:after="240"/>
        <w:rPr>
          <w:lang w:val="en-NZ"/>
        </w:rPr>
      </w:pPr>
      <w:r w:rsidRPr="00AC382A">
        <w:rPr>
          <w:lang w:val="en-NZ"/>
        </w:rPr>
        <w:t xml:space="preserve">Ensure quality urban space. </w:t>
      </w:r>
    </w:p>
    <w:p w14:paraId="18A51417" w14:textId="0A4C89AC" w:rsidR="00B75640" w:rsidRDefault="00B75640" w:rsidP="004C7EB9">
      <w:pPr>
        <w:pStyle w:val="Body"/>
      </w:pPr>
      <w:r>
        <w:t xml:space="preserve">For this project, the benchmarking process was applied </w:t>
      </w:r>
      <w:r w:rsidR="00C57C3F">
        <w:t xml:space="preserve">to </w:t>
      </w:r>
      <w:r w:rsidR="00C57C3F" w:rsidRPr="00C57C3F">
        <w:rPr>
          <w:highlight w:val="yellow"/>
        </w:rPr>
        <w:t>XXXX</w:t>
      </w:r>
      <w:r w:rsidR="00C57C3F">
        <w:t>.</w:t>
      </w:r>
    </w:p>
    <w:p w14:paraId="10006244" w14:textId="53047776" w:rsidR="004C7EB9" w:rsidRDefault="00C57C3F" w:rsidP="004C7EB9">
      <w:pPr>
        <w:pStyle w:val="Body"/>
        <w:rPr>
          <w:color w:val="000000"/>
        </w:rPr>
      </w:pPr>
      <w:r w:rsidRPr="00C57C3F">
        <w:rPr>
          <w:highlight w:val="yellow"/>
        </w:rPr>
        <w:t>Description of location e.g. state, metropolitan/regional, coastal/inland, size, population, major land uses</w:t>
      </w:r>
      <w:r>
        <w:t xml:space="preserve"> </w:t>
      </w:r>
    </w:p>
    <w:p w14:paraId="79C68F1C" w14:textId="6DA1FEE2" w:rsidR="004C7EB9" w:rsidRDefault="00C57C3F" w:rsidP="004C7EB9">
      <w:pPr>
        <w:pStyle w:val="Body"/>
      </w:pPr>
      <w:r w:rsidRPr="00C57C3F">
        <w:rPr>
          <w:highlight w:val="yellow"/>
        </w:rPr>
        <w:t>Summary of water challenges e.g. strong population growth, climate change</w:t>
      </w:r>
    </w:p>
    <w:p w14:paraId="516D1F28" w14:textId="5526FF95" w:rsidR="0024786B" w:rsidRDefault="00C57C3F" w:rsidP="0024786B">
      <w:pPr>
        <w:pStyle w:val="Body"/>
        <w:jc w:val="both"/>
      </w:pPr>
      <w:r w:rsidRPr="00C57C3F">
        <w:rPr>
          <w:highlight w:val="yellow"/>
        </w:rPr>
        <w:t>Reason for benchmarking</w:t>
      </w:r>
    </w:p>
    <w:p w14:paraId="62511047" w14:textId="4A26B22A" w:rsidR="00E1675A" w:rsidRDefault="0024786B" w:rsidP="00C24ECF">
      <w:pPr>
        <w:pStyle w:val="Body"/>
        <w:jc w:val="both"/>
      </w:pPr>
      <w:r>
        <w:t xml:space="preserve">This report sets out </w:t>
      </w:r>
      <w:r w:rsidR="009C3FD8">
        <w:t>the</w:t>
      </w:r>
      <w:r>
        <w:t xml:space="preserve"> benchmarking results </w:t>
      </w:r>
      <w:r w:rsidR="00AD0361">
        <w:t xml:space="preserve">as a baseline understanding for </w:t>
      </w:r>
      <w:r w:rsidR="00760DBC">
        <w:t xml:space="preserve">further planning by </w:t>
      </w:r>
      <w:r w:rsidR="00C57C3F" w:rsidRPr="00C57C3F">
        <w:rPr>
          <w:highlight w:val="yellow"/>
        </w:rPr>
        <w:t>XXX</w:t>
      </w:r>
      <w:r w:rsidR="00C57C3F">
        <w:t>.</w:t>
      </w:r>
    </w:p>
    <w:p w14:paraId="48F106B8" w14:textId="77777777" w:rsidR="00C57C3F" w:rsidRDefault="00C57C3F" w:rsidP="00C24ECF">
      <w:pPr>
        <w:pStyle w:val="Body"/>
        <w:jc w:val="both"/>
      </w:pPr>
    </w:p>
    <w:p w14:paraId="188834C0" w14:textId="77777777" w:rsidR="00C57C3F" w:rsidRDefault="00C57C3F" w:rsidP="00C24ECF">
      <w:pPr>
        <w:pStyle w:val="Body"/>
        <w:jc w:val="both"/>
      </w:pPr>
    </w:p>
    <w:p w14:paraId="3DADD489" w14:textId="77777777" w:rsidR="00C57C3F" w:rsidRDefault="00C57C3F" w:rsidP="00C24ECF">
      <w:pPr>
        <w:pStyle w:val="Body"/>
        <w:jc w:val="both"/>
      </w:pPr>
    </w:p>
    <w:p w14:paraId="5B590FF2" w14:textId="77777777" w:rsidR="00C57C3F" w:rsidRDefault="00C57C3F" w:rsidP="00C24ECF">
      <w:pPr>
        <w:pStyle w:val="Body"/>
        <w:jc w:val="both"/>
      </w:pPr>
    </w:p>
    <w:p w14:paraId="6F97160F" w14:textId="77777777" w:rsidR="00C57C3F" w:rsidRDefault="00C57C3F" w:rsidP="00C24ECF">
      <w:pPr>
        <w:pStyle w:val="Body"/>
        <w:jc w:val="both"/>
      </w:pPr>
    </w:p>
    <w:p w14:paraId="451EE165" w14:textId="77777777" w:rsidR="00C57C3F" w:rsidRDefault="00C57C3F" w:rsidP="00C24ECF">
      <w:pPr>
        <w:pStyle w:val="Body"/>
        <w:jc w:val="both"/>
      </w:pPr>
    </w:p>
    <w:p w14:paraId="0D9EF61B" w14:textId="77777777" w:rsidR="00C57C3F" w:rsidRDefault="00C57C3F" w:rsidP="00C24ECF">
      <w:pPr>
        <w:pStyle w:val="Body"/>
        <w:jc w:val="both"/>
      </w:pPr>
    </w:p>
    <w:p w14:paraId="0447A772" w14:textId="77777777" w:rsidR="00C57C3F" w:rsidRPr="00930E89" w:rsidRDefault="00C57C3F" w:rsidP="00C24ECF">
      <w:pPr>
        <w:pStyle w:val="Body"/>
        <w:jc w:val="both"/>
      </w:pPr>
    </w:p>
    <w:p w14:paraId="5AEA7053" w14:textId="77777777" w:rsidR="00BE7766" w:rsidRDefault="00BE7766" w:rsidP="00770B53">
      <w:pPr>
        <w:pStyle w:val="Body"/>
        <w:sectPr w:rsidR="00BE7766" w:rsidSect="00DB6932">
          <w:headerReference w:type="even" r:id="rId23"/>
          <w:headerReference w:type="default" r:id="rId24"/>
          <w:type w:val="continuous"/>
          <w:pgSz w:w="16840" w:h="11900" w:orient="landscape"/>
          <w:pgMar w:top="2127" w:right="1389" w:bottom="843" w:left="1440" w:header="708" w:footer="708" w:gutter="0"/>
          <w:cols w:num="2" w:space="708"/>
          <w:docGrid w:linePitch="360"/>
        </w:sectPr>
      </w:pPr>
    </w:p>
    <w:p w14:paraId="6EE3F5A5" w14:textId="07F8B407" w:rsidR="00524693" w:rsidRPr="00C44BF8" w:rsidRDefault="00524693" w:rsidP="00604273">
      <w:pPr>
        <w:pStyle w:val="CRCH1"/>
        <w:ind w:left="567" w:hanging="567"/>
      </w:pPr>
      <w:bookmarkStart w:id="8" w:name="_Toc148427227"/>
      <w:r w:rsidRPr="00C44BF8">
        <w:drawing>
          <wp:anchor distT="0" distB="0" distL="114300" distR="114300" simplePos="0" relativeHeight="251701248" behindDoc="0" locked="0" layoutInCell="1" allowOverlap="1" wp14:anchorId="5B17A73C" wp14:editId="57AFA6B9">
            <wp:simplePos x="0" y="0"/>
            <wp:positionH relativeFrom="column">
              <wp:posOffset>-927100</wp:posOffset>
            </wp:positionH>
            <wp:positionV relativeFrom="paragraph">
              <wp:posOffset>6320155</wp:posOffset>
            </wp:positionV>
            <wp:extent cx="10584180" cy="7479665"/>
            <wp:effectExtent l="0" t="0" r="762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ation-report-back-H.jpg"/>
                    <pic:cNvPicPr/>
                  </pic:nvPicPr>
                  <pic:blipFill>
                    <a:blip r:embed="rId21">
                      <a:extLst>
                        <a:ext uri="{28A0092B-C50C-407E-A947-70E740481C1C}">
                          <a14:useLocalDpi xmlns:a14="http://schemas.microsoft.com/office/drawing/2010/main" val="0"/>
                        </a:ext>
                      </a:extLst>
                    </a:blip>
                    <a:stretch>
                      <a:fillRect/>
                    </a:stretch>
                  </pic:blipFill>
                  <pic:spPr>
                    <a:xfrm>
                      <a:off x="0" y="0"/>
                      <a:ext cx="10584180" cy="7479665"/>
                    </a:xfrm>
                    <a:prstGeom prst="rect">
                      <a:avLst/>
                    </a:prstGeom>
                  </pic:spPr>
                </pic:pic>
              </a:graphicData>
            </a:graphic>
            <wp14:sizeRelH relativeFrom="page">
              <wp14:pctWidth>0</wp14:pctWidth>
            </wp14:sizeRelH>
            <wp14:sizeRelV relativeFrom="page">
              <wp14:pctHeight>0</wp14:pctHeight>
            </wp14:sizeRelV>
          </wp:anchor>
        </w:drawing>
      </w:r>
      <w:r w:rsidRPr="00C44BF8">
        <w:t>WSC Index Tool</w:t>
      </w:r>
      <w:bookmarkEnd w:id="8"/>
    </w:p>
    <w:p w14:paraId="3A539E72" w14:textId="77777777" w:rsidR="00524693" w:rsidRDefault="00524693" w:rsidP="00524693">
      <w:pPr>
        <w:pStyle w:val="CRCH3"/>
        <w:sectPr w:rsidR="00524693" w:rsidSect="00A56E97">
          <w:type w:val="continuous"/>
          <w:pgSz w:w="16840" w:h="11900" w:orient="landscape"/>
          <w:pgMar w:top="2127" w:right="1389" w:bottom="843" w:left="1440" w:header="708" w:footer="708" w:gutter="0"/>
          <w:cols w:space="708"/>
          <w:docGrid w:linePitch="360"/>
        </w:sectPr>
      </w:pPr>
    </w:p>
    <w:p w14:paraId="34F25DA5" w14:textId="77777777" w:rsidR="005F7C3C" w:rsidRPr="00AC382A" w:rsidRDefault="005F7C3C" w:rsidP="00A15243">
      <w:pPr>
        <w:pStyle w:val="Body"/>
        <w:jc w:val="both"/>
        <w:rPr>
          <w:lang w:val="en-NZ"/>
        </w:rPr>
      </w:pPr>
      <w:r w:rsidRPr="00AC382A">
        <w:rPr>
          <w:lang w:val="en-NZ"/>
        </w:rPr>
        <w:t xml:space="preserve">Many cities and towns face pressures of climate change, population growth and rising urbanisation. </w:t>
      </w:r>
      <w:r w:rsidR="003B3F63">
        <w:rPr>
          <w:lang w:val="en-NZ"/>
        </w:rPr>
        <w:t>WSC</w:t>
      </w:r>
      <w:r w:rsidRPr="00AC382A">
        <w:rPr>
          <w:lang w:val="en-NZ"/>
        </w:rPr>
        <w:t xml:space="preserve"> recognise the fundamental importance of managing water resources and water systems services to enhance a city’s liveability, resilience, sustainability and productivity. Less clear is how an individual city or municipality can understand its current performance, and how water can contribute to these outcomes. </w:t>
      </w:r>
    </w:p>
    <w:p w14:paraId="50FF61CD" w14:textId="20E19C44" w:rsidR="005F7C3C" w:rsidRPr="00AC382A" w:rsidRDefault="005F7C3C" w:rsidP="00A15243">
      <w:pPr>
        <w:pStyle w:val="Body"/>
        <w:jc w:val="both"/>
        <w:rPr>
          <w:lang w:val="en-NZ"/>
        </w:rPr>
      </w:pPr>
      <w:r w:rsidRPr="00AC382A">
        <w:rPr>
          <w:lang w:val="en-NZ"/>
        </w:rPr>
        <w:t>To address this gap, the CRC</w:t>
      </w:r>
      <w:r w:rsidR="009C3FD8">
        <w:rPr>
          <w:lang w:val="en-NZ"/>
        </w:rPr>
        <w:t>WSC</w:t>
      </w:r>
      <w:r w:rsidRPr="00AC382A">
        <w:rPr>
          <w:lang w:val="en-NZ"/>
        </w:rPr>
        <w:t xml:space="preserve"> developed the WSC Index, to help </w:t>
      </w:r>
      <w:r w:rsidR="00E82216">
        <w:rPr>
          <w:lang w:val="en-NZ"/>
        </w:rPr>
        <w:t xml:space="preserve">cities </w:t>
      </w:r>
      <w:r w:rsidRPr="00AC382A">
        <w:rPr>
          <w:lang w:val="en-NZ"/>
        </w:rPr>
        <w:t xml:space="preserve">measure their performance and identify where they may improve their water sensitive practices. The Index is a functional, reliable and scientifically robust tool for benchmarking urban areas against 34 indicators that characterise a </w:t>
      </w:r>
      <w:r w:rsidR="00E82216">
        <w:rPr>
          <w:lang w:val="en-NZ"/>
        </w:rPr>
        <w:t>WSC</w:t>
      </w:r>
      <w:r w:rsidRPr="00AC382A">
        <w:rPr>
          <w:lang w:val="en-NZ"/>
        </w:rPr>
        <w:t xml:space="preserve">. It has undergone </w:t>
      </w:r>
      <w:r w:rsidR="00DC2C73">
        <w:rPr>
          <w:lang w:val="en-NZ"/>
        </w:rPr>
        <w:t>2</w:t>
      </w:r>
      <w:r w:rsidRPr="00AC382A">
        <w:rPr>
          <w:lang w:val="en-NZ"/>
        </w:rPr>
        <w:t xml:space="preserve"> years of testing and validation with industry partners, supplying reliable evidence to use in seeking project funding or approval, and to track progress over time. </w:t>
      </w:r>
      <w:r w:rsidR="00E82216">
        <w:rPr>
          <w:lang w:val="en-NZ"/>
        </w:rPr>
        <w:t>It has also been applied in around 80 LGA and cities in Australia and internationally.</w:t>
      </w:r>
    </w:p>
    <w:p w14:paraId="7057CDA9" w14:textId="77777777" w:rsidR="00954EBB" w:rsidRDefault="005F7C3C" w:rsidP="002E31C6">
      <w:pPr>
        <w:pStyle w:val="Body"/>
        <w:spacing w:after="0"/>
        <w:jc w:val="both"/>
        <w:rPr>
          <w:lang w:val="en-NZ"/>
        </w:rPr>
      </w:pPr>
      <w:r w:rsidRPr="00AC382A">
        <w:rPr>
          <w:lang w:val="en-NZ"/>
        </w:rPr>
        <w:t xml:space="preserve">The </w:t>
      </w:r>
      <w:r w:rsidR="00E82216">
        <w:rPr>
          <w:lang w:val="en-NZ"/>
        </w:rPr>
        <w:t xml:space="preserve">WSC Index </w:t>
      </w:r>
      <w:r w:rsidRPr="00AC382A">
        <w:rPr>
          <w:lang w:val="en-NZ"/>
        </w:rPr>
        <w:t>indicators relate to 7 goals:</w:t>
      </w:r>
    </w:p>
    <w:p w14:paraId="7379C494" w14:textId="0A349906" w:rsidR="00954EBB" w:rsidRDefault="00954EBB" w:rsidP="00213F45">
      <w:pPr>
        <w:pStyle w:val="Body"/>
        <w:spacing w:after="0"/>
        <w:jc w:val="center"/>
        <w:rPr>
          <w:rStyle w:val="BookTitle"/>
        </w:rPr>
      </w:pPr>
      <w:r>
        <w:rPr>
          <w:noProof/>
        </w:rPr>
        <w:drawing>
          <wp:inline distT="0" distB="0" distL="0" distR="0" wp14:anchorId="34DD597E" wp14:editId="36CC7E23">
            <wp:extent cx="4340545" cy="1952625"/>
            <wp:effectExtent l="0" t="0" r="3175" b="0"/>
            <wp:docPr id="30" name="Picture 30">
              <a:extLst xmlns:a="http://schemas.openxmlformats.org/drawingml/2006/main">
                <a:ext uri="{FF2B5EF4-FFF2-40B4-BE49-F238E27FC236}">
                  <a16:creationId xmlns:a16="http://schemas.microsoft.com/office/drawing/2014/main" id="{1C794105-A1F9-8946-B84E-AC3A21A4DD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C794105-A1F9-8946-B84E-AC3A21A4DDE5}"/>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447406" cy="2000697"/>
                    </a:xfrm>
                    <a:prstGeom prst="rect">
                      <a:avLst/>
                    </a:prstGeom>
                  </pic:spPr>
                </pic:pic>
              </a:graphicData>
            </a:graphic>
          </wp:inline>
        </w:drawing>
      </w:r>
      <w:r w:rsidR="002432AA" w:rsidRPr="00137DB7">
        <w:rPr>
          <w:rStyle w:val="Strong"/>
          <w:i/>
          <w:highlight w:val="yellow"/>
        </w:rPr>
        <w:t xml:space="preserve">Figure </w:t>
      </w:r>
      <w:r w:rsidR="00B4522E" w:rsidRPr="00137DB7">
        <w:rPr>
          <w:rStyle w:val="Strong"/>
          <w:i/>
          <w:highlight w:val="yellow"/>
        </w:rPr>
        <w:t>4</w:t>
      </w:r>
      <w:r w:rsidR="00DC2C73" w:rsidRPr="00681D76">
        <w:rPr>
          <w:rStyle w:val="Strong"/>
          <w:bCs w:val="0"/>
          <w:i/>
          <w:iCs/>
        </w:rPr>
        <w:t>:</w:t>
      </w:r>
      <w:r w:rsidR="002432AA" w:rsidRPr="00681D76">
        <w:rPr>
          <w:rStyle w:val="Strong"/>
          <w:i/>
        </w:rPr>
        <w:t xml:space="preserve"> </w:t>
      </w:r>
      <w:r w:rsidR="002432AA" w:rsidRPr="005F7C3C">
        <w:rPr>
          <w:rStyle w:val="BookTitle"/>
        </w:rPr>
        <w:t xml:space="preserve">7 Goals </w:t>
      </w:r>
      <w:r w:rsidR="00D600D7" w:rsidRPr="005F7C3C">
        <w:rPr>
          <w:rStyle w:val="BookTitle"/>
        </w:rPr>
        <w:t>of</w:t>
      </w:r>
      <w:r w:rsidR="002432AA" w:rsidRPr="005F7C3C">
        <w:rPr>
          <w:rStyle w:val="BookTitle"/>
        </w:rPr>
        <w:t xml:space="preserve"> A Water Sensitive City</w:t>
      </w:r>
      <w:r>
        <w:rPr>
          <w:rStyle w:val="BookTitle"/>
        </w:rPr>
        <w:t>.</w:t>
      </w:r>
    </w:p>
    <w:p w14:paraId="21774918" w14:textId="1EDF3720" w:rsidR="005F7C3C" w:rsidRPr="005F7C3C" w:rsidRDefault="005F7C3C" w:rsidP="00A15243">
      <w:pPr>
        <w:pStyle w:val="Body"/>
        <w:jc w:val="both"/>
        <w:rPr>
          <w:rFonts w:cs="Arial"/>
          <w:color w:val="000000"/>
          <w:szCs w:val="20"/>
          <w:lang w:val="en-NZ"/>
        </w:rPr>
      </w:pPr>
      <w:r w:rsidRPr="005F7C3C">
        <w:rPr>
          <w:rFonts w:cs="Arial"/>
          <w:color w:val="000000"/>
          <w:szCs w:val="20"/>
          <w:lang w:val="en-NZ"/>
        </w:rPr>
        <w:t xml:space="preserve">An accredited </w:t>
      </w:r>
      <w:r w:rsidR="00E82216">
        <w:rPr>
          <w:rFonts w:cs="Arial"/>
          <w:color w:val="000000"/>
          <w:szCs w:val="20"/>
          <w:lang w:val="en-NZ"/>
        </w:rPr>
        <w:t>facilitator</w:t>
      </w:r>
      <w:r w:rsidRPr="005F7C3C">
        <w:rPr>
          <w:rFonts w:cs="Arial"/>
          <w:color w:val="000000"/>
          <w:szCs w:val="20"/>
          <w:lang w:val="en-NZ"/>
        </w:rPr>
        <w:t xml:space="preserve"> presents and explains the </w:t>
      </w:r>
      <w:r w:rsidR="00DC2C73">
        <w:rPr>
          <w:rFonts w:cs="Arial"/>
          <w:color w:val="000000"/>
          <w:szCs w:val="20"/>
          <w:lang w:val="en-NZ"/>
        </w:rPr>
        <w:t>I</w:t>
      </w:r>
      <w:r w:rsidRPr="005F7C3C">
        <w:rPr>
          <w:rFonts w:cs="Arial"/>
          <w:color w:val="000000"/>
          <w:szCs w:val="20"/>
          <w:lang w:val="en-NZ"/>
        </w:rPr>
        <w:t>ndex during workshops, bringing together experts, professionals and other interested groups. Workshop participants typically include representatives from councils, water authorities</w:t>
      </w:r>
      <w:r w:rsidR="00E82216">
        <w:rPr>
          <w:rFonts w:cs="Arial"/>
          <w:color w:val="000000"/>
          <w:szCs w:val="20"/>
          <w:lang w:val="en-NZ"/>
        </w:rPr>
        <w:t xml:space="preserve"> and</w:t>
      </w:r>
      <w:r w:rsidRPr="005F7C3C">
        <w:rPr>
          <w:rFonts w:cs="Arial"/>
          <w:color w:val="000000"/>
          <w:szCs w:val="20"/>
          <w:lang w:val="en-NZ"/>
        </w:rPr>
        <w:t xml:space="preserve"> state government agencies. The workshops allow participants to start developing the collaborative relationships necessary to bring about real change. </w:t>
      </w:r>
    </w:p>
    <w:p w14:paraId="783BE3C6" w14:textId="081DE2C0" w:rsidR="005F7C3C" w:rsidRPr="005F7C3C" w:rsidRDefault="005F7C3C" w:rsidP="00A15243">
      <w:pPr>
        <w:pStyle w:val="Body"/>
        <w:jc w:val="both"/>
        <w:rPr>
          <w:rFonts w:cs="Arial"/>
          <w:color w:val="000000"/>
          <w:szCs w:val="20"/>
          <w:lang w:val="en-NZ"/>
        </w:rPr>
      </w:pPr>
      <w:r w:rsidRPr="005F7C3C">
        <w:rPr>
          <w:rFonts w:cs="Arial"/>
          <w:color w:val="000000"/>
          <w:szCs w:val="20"/>
          <w:lang w:val="en-NZ"/>
        </w:rPr>
        <w:t xml:space="preserve">These workshops ensure participants think about WSC concepts and principles in the same way. Participants start by scoring the indicators individually, and then they discuss their scores, allowing participants to present their perspectives and question each other. All participants then agree on a final score for each indicator. The </w:t>
      </w:r>
      <w:r w:rsidR="00DC2C73">
        <w:rPr>
          <w:rFonts w:cs="Arial"/>
          <w:color w:val="000000"/>
          <w:szCs w:val="20"/>
          <w:lang w:val="en-NZ"/>
        </w:rPr>
        <w:t>I</w:t>
      </w:r>
      <w:r w:rsidRPr="005F7C3C">
        <w:rPr>
          <w:rFonts w:cs="Arial"/>
          <w:color w:val="000000"/>
          <w:szCs w:val="20"/>
          <w:lang w:val="en-NZ"/>
        </w:rPr>
        <w:t xml:space="preserve">ndex then translates these final scores into several measures of city status, to show the city’s progress towards greater water sensitivity. In this way, the </w:t>
      </w:r>
      <w:r w:rsidR="00DC2C73">
        <w:rPr>
          <w:rFonts w:cs="Arial"/>
          <w:color w:val="000000"/>
          <w:szCs w:val="20"/>
          <w:lang w:val="en-NZ"/>
        </w:rPr>
        <w:t>I</w:t>
      </w:r>
      <w:r w:rsidRPr="005F7C3C">
        <w:rPr>
          <w:rFonts w:cs="Arial"/>
          <w:color w:val="000000"/>
          <w:szCs w:val="20"/>
          <w:lang w:val="en-NZ"/>
        </w:rPr>
        <w:t xml:space="preserve">ndex helps participants identify what the city needs to improve. </w:t>
      </w:r>
    </w:p>
    <w:p w14:paraId="2C9E1CC4" w14:textId="77777777" w:rsidR="00524693" w:rsidRDefault="005F7C3C" w:rsidP="00A15243">
      <w:pPr>
        <w:pStyle w:val="Body"/>
        <w:jc w:val="both"/>
        <w:sectPr w:rsidR="00524693" w:rsidSect="00524693">
          <w:type w:val="continuous"/>
          <w:pgSz w:w="16840" w:h="11900" w:orient="landscape"/>
          <w:pgMar w:top="2127" w:right="1389" w:bottom="843" w:left="1440" w:header="708" w:footer="708" w:gutter="0"/>
          <w:cols w:num="2" w:space="708"/>
          <w:titlePg/>
          <w:docGrid w:linePitch="360"/>
        </w:sectPr>
      </w:pPr>
      <w:r w:rsidRPr="005F7C3C">
        <w:rPr>
          <w:rFonts w:cs="Arial"/>
          <w:color w:val="000000"/>
          <w:szCs w:val="20"/>
          <w:lang w:val="en-NZ"/>
        </w:rPr>
        <w:t>The provider prepares a benchmarking and assessment report, which presents comprehensive results. This report also summarises the workshop discussions and the evidence supporting the ratings. The benchmarking results are also available on a web interface.</w:t>
      </w:r>
      <w:r w:rsidR="00524693">
        <w:t xml:space="preserve"> </w:t>
      </w:r>
    </w:p>
    <w:p w14:paraId="48C24C04" w14:textId="77777777" w:rsidR="005F7C3C" w:rsidRDefault="00046E44" w:rsidP="00C71D32">
      <w:pPr>
        <w:jc w:val="center"/>
      </w:pPr>
      <w:r>
        <w:rPr>
          <w:noProof/>
        </w:rPr>
        <w:drawing>
          <wp:inline distT="0" distB="0" distL="0" distR="0" wp14:anchorId="03023121" wp14:editId="5F09DB8C">
            <wp:extent cx="8864221" cy="5152187"/>
            <wp:effectExtent l="0" t="0" r="0"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rotWithShape="1">
                    <a:blip r:embed="rId25"/>
                    <a:srcRect l="3322" t="11553" r="3937" b="12269"/>
                    <a:stretch/>
                  </pic:blipFill>
                  <pic:spPr bwMode="auto">
                    <a:xfrm>
                      <a:off x="0" y="0"/>
                      <a:ext cx="8892792" cy="5168793"/>
                    </a:xfrm>
                    <a:prstGeom prst="rect">
                      <a:avLst/>
                    </a:prstGeom>
                    <a:ln>
                      <a:noFill/>
                    </a:ln>
                    <a:extLst>
                      <a:ext uri="{53640926-AAD7-44D8-BBD7-CCE9431645EC}">
                        <a14:shadowObscured xmlns:a14="http://schemas.microsoft.com/office/drawing/2010/main"/>
                      </a:ext>
                    </a:extLst>
                  </pic:spPr>
                </pic:pic>
              </a:graphicData>
            </a:graphic>
          </wp:inline>
        </w:drawing>
      </w:r>
    </w:p>
    <w:p w14:paraId="60EB13DC" w14:textId="7D908895" w:rsidR="00157468" w:rsidRPr="00681D76" w:rsidRDefault="002432AA" w:rsidP="005F7C3C">
      <w:pPr>
        <w:pStyle w:val="Body"/>
        <w:jc w:val="center"/>
        <w:rPr>
          <w:rStyle w:val="BookTitle"/>
          <w:i w:val="0"/>
        </w:rPr>
      </w:pPr>
      <w:r w:rsidRPr="00137DB7">
        <w:rPr>
          <w:rStyle w:val="Strong"/>
          <w:i/>
          <w:highlight w:val="yellow"/>
        </w:rPr>
        <w:t xml:space="preserve">Figure </w:t>
      </w:r>
      <w:r w:rsidR="00B4522E" w:rsidRPr="00137DB7">
        <w:rPr>
          <w:rStyle w:val="Strong"/>
          <w:i/>
          <w:highlight w:val="yellow"/>
        </w:rPr>
        <w:t>5</w:t>
      </w:r>
      <w:r w:rsidR="00DC2C73">
        <w:rPr>
          <w:rStyle w:val="Strong"/>
          <w:bCs w:val="0"/>
          <w:i/>
          <w:iCs/>
        </w:rPr>
        <w:t>:</w:t>
      </w:r>
      <w:r w:rsidRPr="00681D76">
        <w:rPr>
          <w:rStyle w:val="Strong"/>
          <w:i/>
        </w:rPr>
        <w:t xml:space="preserve"> </w:t>
      </w:r>
      <w:r w:rsidR="005F7C3C" w:rsidRPr="005F7C3C">
        <w:rPr>
          <w:rStyle w:val="BookTitle"/>
        </w:rPr>
        <w:t>7</w:t>
      </w:r>
      <w:r w:rsidR="00A15243" w:rsidRPr="005F7C3C">
        <w:rPr>
          <w:rStyle w:val="BookTitle"/>
        </w:rPr>
        <w:t xml:space="preserve"> Goals And 34 Indicators of A Water Sensitive City</w:t>
      </w:r>
      <w:r w:rsidR="00DC2C73">
        <w:rPr>
          <w:rStyle w:val="BookTitle"/>
          <w:iCs w:val="0"/>
        </w:rPr>
        <w:t>.</w:t>
      </w:r>
    </w:p>
    <w:p w14:paraId="3565DA08" w14:textId="77777777" w:rsidR="00157468" w:rsidRDefault="00157468" w:rsidP="005F7C3C">
      <w:pPr>
        <w:pStyle w:val="Body"/>
        <w:jc w:val="center"/>
        <w:rPr>
          <w:rStyle w:val="BookTitle"/>
        </w:rPr>
      </w:pPr>
    </w:p>
    <w:p w14:paraId="1F6A2918" w14:textId="77777777" w:rsidR="00524693" w:rsidRPr="005F7C3C" w:rsidRDefault="00524693" w:rsidP="005F7C3C">
      <w:pPr>
        <w:pStyle w:val="Body"/>
        <w:jc w:val="center"/>
        <w:rPr>
          <w:rStyle w:val="BookTitle"/>
        </w:rPr>
      </w:pPr>
    </w:p>
    <w:p w14:paraId="46B73C6F" w14:textId="77777777" w:rsidR="002432AA" w:rsidRDefault="002432AA" w:rsidP="00C24ECF">
      <w:pPr>
        <w:pStyle w:val="CRCH2"/>
        <w:numPr>
          <w:ilvl w:val="0"/>
          <w:numId w:val="0"/>
        </w:numPr>
        <w:sectPr w:rsidR="002432AA" w:rsidSect="002432AA">
          <w:headerReference w:type="even" r:id="rId26"/>
          <w:headerReference w:type="default" r:id="rId27"/>
          <w:type w:val="continuous"/>
          <w:pgSz w:w="16840" w:h="11900" w:orient="landscape"/>
          <w:pgMar w:top="2127" w:right="1389" w:bottom="843" w:left="1440" w:header="708" w:footer="708" w:gutter="0"/>
          <w:cols w:space="708"/>
          <w:docGrid w:linePitch="360"/>
        </w:sectPr>
      </w:pPr>
    </w:p>
    <w:p w14:paraId="7E96496F" w14:textId="77777777" w:rsidR="00524693" w:rsidRPr="00C44BF8" w:rsidRDefault="00046E44" w:rsidP="00C44BF8">
      <w:pPr>
        <w:pStyle w:val="CRCH2"/>
      </w:pPr>
      <w:bookmarkStart w:id="9" w:name="_Toc148427228"/>
      <w:r w:rsidRPr="00C44BF8">
        <w:t>Rating Process</w:t>
      </w:r>
      <w:bookmarkEnd w:id="9"/>
    </w:p>
    <w:p w14:paraId="668C22BB" w14:textId="77777777" w:rsidR="00524693" w:rsidRDefault="00524693" w:rsidP="00524693">
      <w:pPr>
        <w:pStyle w:val="Body"/>
        <w:sectPr w:rsidR="00524693" w:rsidSect="00A56E97">
          <w:type w:val="continuous"/>
          <w:pgSz w:w="16840" w:h="11900" w:orient="landscape"/>
          <w:pgMar w:top="2127" w:right="1389" w:bottom="843" w:left="1440" w:header="708" w:footer="708" w:gutter="0"/>
          <w:cols w:num="2" w:space="708"/>
          <w:docGrid w:linePitch="360"/>
        </w:sectPr>
      </w:pPr>
    </w:p>
    <w:p w14:paraId="291D4011" w14:textId="77777777" w:rsidR="00760DBC" w:rsidRDefault="00760DBC" w:rsidP="00FF0989">
      <w:pPr>
        <w:pStyle w:val="CRCH3"/>
      </w:pPr>
      <w:r>
        <w:t>Define the region</w:t>
      </w:r>
    </w:p>
    <w:p w14:paraId="622FA7BD" w14:textId="556334F9" w:rsidR="00E82216" w:rsidRDefault="00760DBC" w:rsidP="00FF0989">
      <w:pPr>
        <w:pStyle w:val="CRCH3"/>
        <w:rPr>
          <w:b w:val="0"/>
          <w:bCs/>
        </w:rPr>
      </w:pPr>
      <w:r>
        <w:rPr>
          <w:b w:val="0"/>
          <w:bCs/>
        </w:rPr>
        <w:t xml:space="preserve">The Index </w:t>
      </w:r>
      <w:r w:rsidR="00157468">
        <w:rPr>
          <w:b w:val="0"/>
          <w:bCs/>
        </w:rPr>
        <w:t>w</w:t>
      </w:r>
      <w:r>
        <w:rPr>
          <w:b w:val="0"/>
          <w:bCs/>
        </w:rPr>
        <w:t xml:space="preserve">as applied to </w:t>
      </w:r>
      <w:r w:rsidR="000F2EB5" w:rsidRPr="000F2EB5">
        <w:rPr>
          <w:b w:val="0"/>
          <w:bCs/>
          <w:highlight w:val="yellow"/>
        </w:rPr>
        <w:t>XXX</w:t>
      </w:r>
      <w:r w:rsidR="000F2EB5">
        <w:rPr>
          <w:b w:val="0"/>
          <w:bCs/>
        </w:rPr>
        <w:t>.</w:t>
      </w:r>
    </w:p>
    <w:p w14:paraId="741E5D7F" w14:textId="15AD5F82" w:rsidR="00BA3368" w:rsidRPr="00760DBC" w:rsidRDefault="00BA3368" w:rsidP="00FF0989">
      <w:pPr>
        <w:pStyle w:val="CRCH3"/>
        <w:rPr>
          <w:b w:val="0"/>
          <w:bCs/>
        </w:rPr>
      </w:pPr>
    </w:p>
    <w:p w14:paraId="4BF5CE57" w14:textId="77777777" w:rsidR="00046E44" w:rsidRDefault="00BE7144" w:rsidP="00FF0989">
      <w:pPr>
        <w:pStyle w:val="CRCH3"/>
      </w:pPr>
      <w:r>
        <w:t>Engagement design</w:t>
      </w:r>
    </w:p>
    <w:p w14:paraId="2FF9CD87" w14:textId="3E2DC41D" w:rsidR="00FF0989" w:rsidRDefault="00FF0989" w:rsidP="00FF0989">
      <w:pPr>
        <w:pStyle w:val="Body"/>
        <w:jc w:val="both"/>
      </w:pPr>
      <w:r>
        <w:t xml:space="preserve">In the preparation of the rating process, </w:t>
      </w:r>
      <w:r w:rsidR="00BE7144">
        <w:t xml:space="preserve">the </w:t>
      </w:r>
      <w:r>
        <w:t xml:space="preserve">facilitators met with representatives </w:t>
      </w:r>
      <w:r w:rsidR="00BA3368">
        <w:t xml:space="preserve">of </w:t>
      </w:r>
      <w:r w:rsidR="00E47245" w:rsidRPr="00E47245">
        <w:rPr>
          <w:highlight w:val="yellow"/>
        </w:rPr>
        <w:t>insert stakeholders</w:t>
      </w:r>
      <w:r w:rsidR="00BA3368">
        <w:t xml:space="preserve"> </w:t>
      </w:r>
      <w:r>
        <w:t xml:space="preserve">to </w:t>
      </w:r>
      <w:r w:rsidR="00D600D7">
        <w:t>introduce</w:t>
      </w:r>
      <w:r>
        <w:t xml:space="preserve"> the WSC </w:t>
      </w:r>
      <w:r w:rsidR="00325F85">
        <w:t>i</w:t>
      </w:r>
      <w:r>
        <w:t>ndexing process</w:t>
      </w:r>
      <w:r w:rsidR="005244F3">
        <w:t xml:space="preserve"> and </w:t>
      </w:r>
      <w:r w:rsidR="00E82216">
        <w:t xml:space="preserve">to </w:t>
      </w:r>
      <w:r w:rsidR="00BA3368">
        <w:t>plan the workshop</w:t>
      </w:r>
      <w:r>
        <w:t xml:space="preserve">. </w:t>
      </w:r>
      <w:r w:rsidR="00BE7144">
        <w:t xml:space="preserve">Plans were developed to ensure a broad range of teams </w:t>
      </w:r>
      <w:r w:rsidR="00E82216">
        <w:t>from</w:t>
      </w:r>
      <w:r w:rsidR="00BE7144">
        <w:t xml:space="preserve"> each organisation would attend the workshop.</w:t>
      </w:r>
    </w:p>
    <w:p w14:paraId="1D4E796E" w14:textId="77777777" w:rsidR="00FF0989" w:rsidRDefault="00FF0989" w:rsidP="00FF0989">
      <w:pPr>
        <w:pStyle w:val="CRCH3"/>
      </w:pPr>
      <w:r>
        <w:t>Pre-scoring</w:t>
      </w:r>
    </w:p>
    <w:p w14:paraId="66952C14" w14:textId="656AC1D8" w:rsidR="00046E44" w:rsidRPr="00FF0989" w:rsidRDefault="00BA3368" w:rsidP="00FF0989">
      <w:pPr>
        <w:pStyle w:val="Body"/>
        <w:jc w:val="both"/>
      </w:pPr>
      <w:r>
        <w:t>To introduce the workshop to participants, and to initiate data collection for the project, a pre</w:t>
      </w:r>
      <w:r w:rsidR="00325F85">
        <w:t>-</w:t>
      </w:r>
      <w:r>
        <w:t>scoring survey was distributed to stakeholders</w:t>
      </w:r>
      <w:r w:rsidR="00FF0989" w:rsidRPr="00FF0989">
        <w:t xml:space="preserve">. </w:t>
      </w:r>
      <w:r w:rsidR="00BE7144">
        <w:t>A</w:t>
      </w:r>
      <w:r w:rsidR="00FF0989" w:rsidRPr="00FF0989">
        <w:t xml:space="preserve"> </w:t>
      </w:r>
      <w:r w:rsidR="00BE7144">
        <w:t>S</w:t>
      </w:r>
      <w:r w:rsidRPr="00FF0989">
        <w:t xml:space="preserve">urvey </w:t>
      </w:r>
      <w:r w:rsidR="00BE7144">
        <w:t>M</w:t>
      </w:r>
      <w:r w:rsidRPr="00FF0989">
        <w:t xml:space="preserve">onkey </w:t>
      </w:r>
      <w:r w:rsidR="00BE7144">
        <w:t>form</w:t>
      </w:r>
      <w:r w:rsidR="00FF0989" w:rsidRPr="00FF0989">
        <w:t xml:space="preserve"> was</w:t>
      </w:r>
      <w:r w:rsidR="00FF0989">
        <w:t xml:space="preserve"> </w:t>
      </w:r>
      <w:r w:rsidR="00FF0989" w:rsidRPr="00FF0989">
        <w:t xml:space="preserve">sent to workshop </w:t>
      </w:r>
      <w:r>
        <w:t>participants</w:t>
      </w:r>
      <w:r w:rsidR="00FF0989" w:rsidRPr="00FF0989">
        <w:t xml:space="preserve"> </w:t>
      </w:r>
      <w:r>
        <w:t xml:space="preserve">with a request to </w:t>
      </w:r>
      <w:r w:rsidR="00FF0989">
        <w:t xml:space="preserve">rate each of the </w:t>
      </w:r>
      <w:r w:rsidR="00BE7144">
        <w:t xml:space="preserve">34 </w:t>
      </w:r>
      <w:r w:rsidR="00FF0989">
        <w:t>indicators on a 1</w:t>
      </w:r>
      <w:r w:rsidR="00325F85">
        <w:t>–</w:t>
      </w:r>
      <w:r w:rsidR="00FF0989">
        <w:t>5 scale and provide comments where appropriate</w:t>
      </w:r>
      <w:r w:rsidR="00BE7144">
        <w:t xml:space="preserve"> to explain their rating</w:t>
      </w:r>
      <w:r w:rsidR="00FF0989">
        <w:t xml:space="preserve">. </w:t>
      </w:r>
      <w:r w:rsidR="00BE7144">
        <w:t xml:space="preserve">Participants could </w:t>
      </w:r>
      <w:r w:rsidR="00CF69AD">
        <w:t>select</w:t>
      </w:r>
      <w:r w:rsidR="00BE7144">
        <w:t xml:space="preserve"> the choice “Don’t know” if necessary. </w:t>
      </w:r>
      <w:r w:rsidR="00FF0989">
        <w:t xml:space="preserve">The </w:t>
      </w:r>
      <w:r w:rsidR="00BE7144">
        <w:t>pre</w:t>
      </w:r>
      <w:r w:rsidR="00325F85">
        <w:t>-</w:t>
      </w:r>
      <w:r w:rsidR="00BE7144">
        <w:t xml:space="preserve">scoring </w:t>
      </w:r>
      <w:r w:rsidR="00FF0989">
        <w:t xml:space="preserve">results were used to </w:t>
      </w:r>
      <w:r>
        <w:t xml:space="preserve">guide workshop facilitation and the </w:t>
      </w:r>
      <w:r w:rsidR="00BE7144">
        <w:t>explanations</w:t>
      </w:r>
      <w:r>
        <w:t xml:space="preserve"> identified in the pre</w:t>
      </w:r>
      <w:r w:rsidR="00325F85">
        <w:t>-</w:t>
      </w:r>
      <w:r>
        <w:t>scoring have been combined with the workshop data</w:t>
      </w:r>
      <w:r w:rsidR="00BE7144">
        <w:t xml:space="preserve"> to establish an evidence base for the indicator scores.</w:t>
      </w:r>
      <w:r>
        <w:t xml:space="preserve"> </w:t>
      </w:r>
    </w:p>
    <w:p w14:paraId="03C8E12C" w14:textId="77777777" w:rsidR="00046E44" w:rsidRPr="00FF0989" w:rsidRDefault="00FF0989" w:rsidP="00FF0989">
      <w:pPr>
        <w:pStyle w:val="CRCH3"/>
      </w:pPr>
      <w:r w:rsidRPr="00FF0989">
        <w:t>Workshop</w:t>
      </w:r>
    </w:p>
    <w:p w14:paraId="4C7309A9" w14:textId="55346BEF" w:rsidR="007D2C42" w:rsidRDefault="00046E44" w:rsidP="000A0924">
      <w:pPr>
        <w:pStyle w:val="Body"/>
        <w:jc w:val="both"/>
      </w:pPr>
      <w:r>
        <w:t xml:space="preserve">A </w:t>
      </w:r>
      <w:r w:rsidR="00500B8C">
        <w:t>one-day</w:t>
      </w:r>
      <w:r>
        <w:t xml:space="preserve"> workshop </w:t>
      </w:r>
      <w:r w:rsidR="00BA3368">
        <w:t>was</w:t>
      </w:r>
      <w:r w:rsidR="007D2C42">
        <w:t xml:space="preserve"> </w:t>
      </w:r>
      <w:r>
        <w:t xml:space="preserve">held on </w:t>
      </w:r>
      <w:r w:rsidR="00E47245" w:rsidRPr="00E47245">
        <w:rPr>
          <w:highlight w:val="yellow"/>
        </w:rPr>
        <w:t>XXX</w:t>
      </w:r>
      <w:r w:rsidR="00BA3368" w:rsidRPr="00E47245">
        <w:rPr>
          <w:highlight w:val="yellow"/>
        </w:rPr>
        <w:t xml:space="preserve"> at </w:t>
      </w:r>
      <w:r w:rsidR="00E47245" w:rsidRPr="00E47245">
        <w:rPr>
          <w:highlight w:val="yellow"/>
        </w:rPr>
        <w:t>XXXX</w:t>
      </w:r>
      <w:r w:rsidR="00BA3368" w:rsidRPr="00E47245">
        <w:rPr>
          <w:highlight w:val="yellow"/>
        </w:rPr>
        <w:t xml:space="preserve">. </w:t>
      </w:r>
      <w:r w:rsidR="00E47245" w:rsidRPr="00E47245">
        <w:rPr>
          <w:highlight w:val="yellow"/>
        </w:rPr>
        <w:t>XXX</w:t>
      </w:r>
      <w:r w:rsidR="00BA3368" w:rsidRPr="00E47245">
        <w:rPr>
          <w:highlight w:val="yellow"/>
        </w:rPr>
        <w:t xml:space="preserve"> p</w:t>
      </w:r>
      <w:r w:rsidR="007F6AED" w:rsidRPr="00E47245">
        <w:rPr>
          <w:highlight w:val="yellow"/>
        </w:rPr>
        <w:t xml:space="preserve">articipants </w:t>
      </w:r>
      <w:r w:rsidR="00170881" w:rsidRPr="00E47245">
        <w:rPr>
          <w:highlight w:val="yellow"/>
        </w:rPr>
        <w:t xml:space="preserve">from </w:t>
      </w:r>
      <w:r w:rsidR="00E47245" w:rsidRPr="00E47245">
        <w:rPr>
          <w:highlight w:val="yellow"/>
        </w:rPr>
        <w:t>XXXX</w:t>
      </w:r>
      <w:r w:rsidR="00BA3368">
        <w:t xml:space="preserve"> </w:t>
      </w:r>
      <w:r w:rsidR="00BE7144">
        <w:t>participated</w:t>
      </w:r>
      <w:r w:rsidR="00170881">
        <w:t xml:space="preserve">. </w:t>
      </w:r>
    </w:p>
    <w:p w14:paraId="74466678" w14:textId="1B2FADD5" w:rsidR="007D2C42" w:rsidRPr="00170881" w:rsidRDefault="000A0924" w:rsidP="00BE7144">
      <w:pPr>
        <w:pStyle w:val="Body"/>
        <w:jc w:val="both"/>
      </w:pPr>
      <w:r>
        <w:t xml:space="preserve">The workshop was structured around the 7 goal areas of </w:t>
      </w:r>
      <w:r w:rsidR="00BE7144">
        <w:t>the</w:t>
      </w:r>
      <w:r>
        <w:t xml:space="preserve"> Index.</w:t>
      </w:r>
      <w:r w:rsidR="00BE7144">
        <w:t xml:space="preserve"> </w:t>
      </w:r>
      <w:r>
        <w:t>Scoring of e</w:t>
      </w:r>
      <w:r w:rsidR="007D2C42">
        <w:t xml:space="preserve">ach </w:t>
      </w:r>
      <w:r>
        <w:t>goal area</w:t>
      </w:r>
      <w:r w:rsidR="007D2C42">
        <w:t xml:space="preserve"> </w:t>
      </w:r>
      <w:r>
        <w:t xml:space="preserve">followed </w:t>
      </w:r>
      <w:r w:rsidR="007D2C42">
        <w:t>a similar process</w:t>
      </w:r>
      <w:r w:rsidR="00E82216">
        <w:t xml:space="preserve"> (see </w:t>
      </w:r>
      <w:r w:rsidR="00137DB7">
        <w:t>f</w:t>
      </w:r>
      <w:r w:rsidR="00E82216">
        <w:t xml:space="preserve">igure </w:t>
      </w:r>
      <w:r w:rsidR="00B4522E">
        <w:t>6</w:t>
      </w:r>
      <w:r w:rsidR="00E82216">
        <w:t>)</w:t>
      </w:r>
      <w:r w:rsidR="00AD0361">
        <w:t>:</w:t>
      </w:r>
    </w:p>
    <w:p w14:paraId="4BD5EDC6" w14:textId="40006E68" w:rsidR="00271DAC" w:rsidRDefault="00E82216" w:rsidP="000A0924">
      <w:pPr>
        <w:pStyle w:val="CRCBullets"/>
        <w:numPr>
          <w:ilvl w:val="0"/>
          <w:numId w:val="11"/>
        </w:numPr>
      </w:pPr>
      <w:r>
        <w:t>The f</w:t>
      </w:r>
      <w:r w:rsidR="007D2C42">
        <w:t>acilitator e</w:t>
      </w:r>
      <w:r w:rsidR="00170881">
        <w:t>xplain</w:t>
      </w:r>
      <w:r w:rsidR="003468CE">
        <w:t>ed</w:t>
      </w:r>
      <w:r w:rsidR="00170881">
        <w:t xml:space="preserve"> </w:t>
      </w:r>
      <w:r w:rsidR="0021354C">
        <w:t xml:space="preserve">the </w:t>
      </w:r>
      <w:r w:rsidR="007D2C42">
        <w:t xml:space="preserve">intent of the </w:t>
      </w:r>
      <w:r w:rsidR="000A0924">
        <w:t xml:space="preserve">individual </w:t>
      </w:r>
      <w:r w:rsidR="0021354C">
        <w:t>indicator</w:t>
      </w:r>
      <w:r w:rsidR="000A0924">
        <w:t>s</w:t>
      </w:r>
      <w:r w:rsidR="007F6AED">
        <w:t xml:space="preserve"> </w:t>
      </w:r>
    </w:p>
    <w:p w14:paraId="690F9939" w14:textId="77777777" w:rsidR="00271DAC" w:rsidRDefault="00271DAC" w:rsidP="007D2C42">
      <w:pPr>
        <w:pStyle w:val="CRCBullets"/>
        <w:numPr>
          <w:ilvl w:val="0"/>
          <w:numId w:val="11"/>
        </w:numPr>
      </w:pPr>
      <w:r>
        <w:t>O</w:t>
      </w:r>
      <w:r w:rsidR="007F6AED">
        <w:t xml:space="preserve">pen </w:t>
      </w:r>
      <w:r>
        <w:t>discussion</w:t>
      </w:r>
      <w:r w:rsidR="003468CE">
        <w:t xml:space="preserve"> and clarifications</w:t>
      </w:r>
      <w:r w:rsidR="000A0924">
        <w:t xml:space="preserve"> of the indicator and its scoring</w:t>
      </w:r>
    </w:p>
    <w:p w14:paraId="167606D0" w14:textId="77777777" w:rsidR="00271DAC" w:rsidRDefault="00271DAC" w:rsidP="007D2C42">
      <w:pPr>
        <w:pStyle w:val="CRCBullets"/>
        <w:numPr>
          <w:ilvl w:val="0"/>
          <w:numId w:val="11"/>
        </w:numPr>
      </w:pPr>
      <w:r>
        <w:t>L</w:t>
      </w:r>
      <w:r w:rsidR="007F6AED">
        <w:t>ive polling through the Mentim</w:t>
      </w:r>
      <w:r>
        <w:t>e</w:t>
      </w:r>
      <w:r w:rsidR="007F6AED">
        <w:t xml:space="preserve">ter </w:t>
      </w:r>
      <w:r w:rsidR="003C3AAC">
        <w:t>platform</w:t>
      </w:r>
    </w:p>
    <w:p w14:paraId="48F00AA4" w14:textId="6B986611" w:rsidR="00046E44" w:rsidRDefault="003C3AAC" w:rsidP="00C44BF8">
      <w:pPr>
        <w:pStyle w:val="CRCBullets"/>
        <w:numPr>
          <w:ilvl w:val="0"/>
          <w:numId w:val="11"/>
        </w:numPr>
        <w:spacing w:after="240"/>
      </w:pPr>
      <w:r>
        <w:t>Review results and c</w:t>
      </w:r>
      <w:r w:rsidR="007F6AED">
        <w:t>onsensus</w:t>
      </w:r>
      <w:r>
        <w:t xml:space="preserve"> reached</w:t>
      </w:r>
      <w:r w:rsidR="007F6AED">
        <w:t xml:space="preserve"> </w:t>
      </w:r>
      <w:r w:rsidR="00271DAC">
        <w:t>among the group</w:t>
      </w:r>
      <w:r w:rsidR="007F6AED">
        <w:t>.</w:t>
      </w:r>
    </w:p>
    <w:p w14:paraId="3BD50E72" w14:textId="77777777" w:rsidR="000A0924" w:rsidRDefault="000A0924" w:rsidP="000A0924">
      <w:pPr>
        <w:pStyle w:val="Body"/>
      </w:pPr>
      <w:r w:rsidRPr="000A0924">
        <w:rPr>
          <w:noProof/>
        </w:rPr>
        <w:drawing>
          <wp:inline distT="0" distB="0" distL="0" distR="0" wp14:anchorId="57C39DD9" wp14:editId="5486449C">
            <wp:extent cx="4531454" cy="990600"/>
            <wp:effectExtent l="0" t="0" r="2540" b="0"/>
            <wp:docPr id="335923029" name="Picture 335923029" descr="A blue arrow with white icons on it&#10;&#10;Description automatically generated">
              <a:extLst xmlns:a="http://schemas.openxmlformats.org/drawingml/2006/main">
                <a:ext uri="{FF2B5EF4-FFF2-40B4-BE49-F238E27FC236}">
                  <a16:creationId xmlns:a16="http://schemas.microsoft.com/office/drawing/2014/main" id="{1D28F9A6-977B-294E-9485-BA35A0C382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923029" name="Picture 335923029" descr="A blue arrow with white icons on it&#10;&#10;Description automatically generated">
                      <a:extLst>
                        <a:ext uri="{FF2B5EF4-FFF2-40B4-BE49-F238E27FC236}">
                          <a16:creationId xmlns:a16="http://schemas.microsoft.com/office/drawing/2014/main" id="{1D28F9A6-977B-294E-9485-BA35A0C382AD}"/>
                        </a:ext>
                      </a:extLst>
                    </pic:cNvPr>
                    <pic:cNvPicPr>
                      <a:picLocks noChangeAspect="1"/>
                    </pic:cNvPicPr>
                  </pic:nvPicPr>
                  <pic:blipFill rotWithShape="1">
                    <a:blip r:embed="rId28" cstate="email">
                      <a:extLst>
                        <a:ext uri="{28A0092B-C50C-407E-A947-70E740481C1C}">
                          <a14:useLocalDpi xmlns:a14="http://schemas.microsoft.com/office/drawing/2010/main" val="0"/>
                        </a:ext>
                      </a:extLst>
                    </a:blip>
                    <a:srcRect l="1346" t="29388" r="1676" b="32941"/>
                    <a:stretch/>
                  </pic:blipFill>
                  <pic:spPr bwMode="auto">
                    <a:xfrm>
                      <a:off x="0" y="0"/>
                      <a:ext cx="4540784" cy="992640"/>
                    </a:xfrm>
                    <a:prstGeom prst="rect">
                      <a:avLst/>
                    </a:prstGeom>
                    <a:ln>
                      <a:noFill/>
                    </a:ln>
                    <a:extLst>
                      <a:ext uri="{53640926-AAD7-44D8-BBD7-CCE9431645EC}">
                        <a14:shadowObscured xmlns:a14="http://schemas.microsoft.com/office/drawing/2010/main"/>
                      </a:ext>
                    </a:extLst>
                  </pic:spPr>
                </pic:pic>
              </a:graphicData>
            </a:graphic>
          </wp:inline>
        </w:drawing>
      </w:r>
    </w:p>
    <w:p w14:paraId="7797EF39" w14:textId="509095A8" w:rsidR="000A0924" w:rsidRPr="00681D76" w:rsidRDefault="000A0924" w:rsidP="000A0924">
      <w:pPr>
        <w:pStyle w:val="Body"/>
        <w:rPr>
          <w:b/>
          <w:i/>
        </w:rPr>
      </w:pPr>
      <w:r w:rsidRPr="00137DB7">
        <w:rPr>
          <w:b/>
          <w:i/>
          <w:highlight w:val="yellow"/>
        </w:rPr>
        <w:t>Figure</w:t>
      </w:r>
      <w:r w:rsidR="002D42F5" w:rsidRPr="00137DB7">
        <w:rPr>
          <w:b/>
          <w:i/>
          <w:highlight w:val="yellow"/>
        </w:rPr>
        <w:t xml:space="preserve"> </w:t>
      </w:r>
      <w:r w:rsidR="00B4522E" w:rsidRPr="00137DB7">
        <w:rPr>
          <w:b/>
          <w:i/>
          <w:highlight w:val="yellow"/>
        </w:rPr>
        <w:t>6</w:t>
      </w:r>
      <w:r w:rsidR="00325F85" w:rsidRPr="00681D76">
        <w:rPr>
          <w:b/>
          <w:bCs/>
          <w:i/>
          <w:iCs/>
        </w:rPr>
        <w:t>:</w:t>
      </w:r>
      <w:r w:rsidRPr="00681D76">
        <w:rPr>
          <w:b/>
          <w:i/>
        </w:rPr>
        <w:t xml:space="preserve"> The indicator scoring process</w:t>
      </w:r>
      <w:r w:rsidR="00325F85" w:rsidRPr="00681D76">
        <w:rPr>
          <w:b/>
          <w:bCs/>
          <w:i/>
          <w:iCs/>
        </w:rPr>
        <w:t>.</w:t>
      </w:r>
    </w:p>
    <w:p w14:paraId="1AC1464F" w14:textId="7D49B7DB" w:rsidR="000A0924" w:rsidRDefault="000A0924" w:rsidP="00BE7144">
      <w:pPr>
        <w:pStyle w:val="Body"/>
        <w:jc w:val="both"/>
      </w:pPr>
      <w:r w:rsidRPr="00E47245">
        <w:rPr>
          <w:highlight w:val="yellow"/>
        </w:rPr>
        <w:t xml:space="preserve">The </w:t>
      </w:r>
      <w:r w:rsidR="00137DB7">
        <w:rPr>
          <w:highlight w:val="yellow"/>
        </w:rPr>
        <w:t>XXXX</w:t>
      </w:r>
      <w:r w:rsidRPr="00E47245">
        <w:rPr>
          <w:highlight w:val="yellow"/>
        </w:rPr>
        <w:t xml:space="preserve"> </w:t>
      </w:r>
      <w:r w:rsidR="00BE7144" w:rsidRPr="00E47245">
        <w:rPr>
          <w:highlight w:val="yellow"/>
        </w:rPr>
        <w:t xml:space="preserve">indicators </w:t>
      </w:r>
      <w:r w:rsidRPr="00E47245">
        <w:rPr>
          <w:highlight w:val="yellow"/>
        </w:rPr>
        <w:t xml:space="preserve">(Goal area </w:t>
      </w:r>
      <w:r w:rsidR="00137DB7">
        <w:rPr>
          <w:highlight w:val="yellow"/>
        </w:rPr>
        <w:t>X</w:t>
      </w:r>
      <w:r w:rsidRPr="00E47245">
        <w:rPr>
          <w:highlight w:val="yellow"/>
        </w:rPr>
        <w:t xml:space="preserve">) were scored </w:t>
      </w:r>
      <w:r w:rsidR="00BE7144" w:rsidRPr="00E47245">
        <w:rPr>
          <w:highlight w:val="yellow"/>
        </w:rPr>
        <w:t xml:space="preserve">first, and </w:t>
      </w:r>
      <w:r w:rsidRPr="00E47245">
        <w:rPr>
          <w:highlight w:val="yellow"/>
        </w:rPr>
        <w:t>as a single group</w:t>
      </w:r>
      <w:r w:rsidR="00BE7144" w:rsidRPr="00E47245">
        <w:rPr>
          <w:highlight w:val="yellow"/>
        </w:rPr>
        <w:t>.</w:t>
      </w:r>
      <w:r w:rsidR="00BE7144">
        <w:t xml:space="preserve"> </w:t>
      </w:r>
      <w:r w:rsidR="00BE7144" w:rsidRPr="00E47245">
        <w:rPr>
          <w:highlight w:val="yellow"/>
        </w:rPr>
        <w:t>This provided a</w:t>
      </w:r>
      <w:r w:rsidRPr="00E47245">
        <w:rPr>
          <w:highlight w:val="yellow"/>
        </w:rPr>
        <w:t xml:space="preserve"> familiarisation exercise </w:t>
      </w:r>
      <w:r w:rsidR="00BE7144" w:rsidRPr="00E47245">
        <w:rPr>
          <w:highlight w:val="yellow"/>
        </w:rPr>
        <w:t>for the</w:t>
      </w:r>
      <w:r w:rsidRPr="00E47245">
        <w:rPr>
          <w:highlight w:val="yellow"/>
        </w:rPr>
        <w:t xml:space="preserve"> </w:t>
      </w:r>
      <w:r w:rsidR="00E82216" w:rsidRPr="00E47245">
        <w:rPr>
          <w:highlight w:val="yellow"/>
        </w:rPr>
        <w:t>scoring</w:t>
      </w:r>
      <w:r w:rsidRPr="00E47245">
        <w:rPr>
          <w:highlight w:val="yellow"/>
        </w:rPr>
        <w:t xml:space="preserve"> process. Following this, participants were divided into </w:t>
      </w:r>
      <w:r w:rsidR="00325F85" w:rsidRPr="00E47245">
        <w:rPr>
          <w:highlight w:val="yellow"/>
        </w:rPr>
        <w:t xml:space="preserve">2 </w:t>
      </w:r>
      <w:r w:rsidRPr="00E47245">
        <w:rPr>
          <w:highlight w:val="yellow"/>
        </w:rPr>
        <w:t>groups for the rest of the workshop. The first group considered the social and governance indictors, while the second group considered the bio-physical indicators.</w:t>
      </w:r>
      <w:r>
        <w:t xml:space="preserve"> </w:t>
      </w:r>
    </w:p>
    <w:p w14:paraId="03B30E0F" w14:textId="77777777" w:rsidR="0021354C" w:rsidRDefault="0021354C" w:rsidP="00AD0361">
      <w:pPr>
        <w:pStyle w:val="CRCH2"/>
        <w:rPr>
          <w:lang w:val="en-US"/>
        </w:rPr>
      </w:pPr>
      <w:bookmarkStart w:id="10" w:name="_Toc148427229"/>
      <w:r w:rsidRPr="0021354C">
        <w:rPr>
          <w:lang w:val="en-US"/>
        </w:rPr>
        <w:t>Interpreting WSC Index Scores</w:t>
      </w:r>
      <w:bookmarkEnd w:id="10"/>
    </w:p>
    <w:p w14:paraId="072F0243" w14:textId="40E70C8C" w:rsidR="00AD0361" w:rsidRDefault="000E2C13" w:rsidP="006C0A66">
      <w:pPr>
        <w:pStyle w:val="Body"/>
        <w:jc w:val="both"/>
      </w:pPr>
      <w:r>
        <w:t>T</w:t>
      </w:r>
      <w:r w:rsidR="00B43F6C">
        <w:t>h</w:t>
      </w:r>
      <w:r>
        <w:t xml:space="preserve">e </w:t>
      </w:r>
      <w:r w:rsidR="00E82216">
        <w:t>I</w:t>
      </w:r>
      <w:r w:rsidR="00B43F6C">
        <w:t>ndex scores</w:t>
      </w:r>
      <w:r w:rsidR="00FC420B">
        <w:t xml:space="preserve"> </w:t>
      </w:r>
      <w:r w:rsidR="00157468">
        <w:t>can be</w:t>
      </w:r>
      <w:r w:rsidR="00B43F6C">
        <w:t xml:space="preserve"> interpret</w:t>
      </w:r>
      <w:r w:rsidR="00157468">
        <w:t xml:space="preserve">ed </w:t>
      </w:r>
      <w:r>
        <w:t xml:space="preserve">in </w:t>
      </w:r>
      <w:r w:rsidR="00D600D7">
        <w:t>several</w:t>
      </w:r>
      <w:r>
        <w:t xml:space="preserve"> ways</w:t>
      </w:r>
      <w:r w:rsidR="00157468">
        <w:t>: a</w:t>
      </w:r>
      <w:r>
        <w:t xml:space="preserve">gainst each of the goals and indicators, and through </w:t>
      </w:r>
      <w:r w:rsidR="006D413D">
        <w:t xml:space="preserve">3 </w:t>
      </w:r>
      <w:r>
        <w:t>diagnostic lenses</w:t>
      </w:r>
      <w:r w:rsidR="00BC52FE">
        <w:t xml:space="preserve">. </w:t>
      </w:r>
      <w:r w:rsidR="00B43F6C">
        <w:t xml:space="preserve">These </w:t>
      </w:r>
      <w:r w:rsidR="00C0686A">
        <w:t xml:space="preserve">lenses are summarised below and can be used to benchmark the water related outcomes between future years, other comparable cities (internationally) or aspirations to improve </w:t>
      </w:r>
      <w:r w:rsidR="00157468">
        <w:t xml:space="preserve">IWM </w:t>
      </w:r>
      <w:r w:rsidR="00C0686A">
        <w:t>outcomes.</w:t>
      </w:r>
    </w:p>
    <w:p w14:paraId="31766948" w14:textId="77777777" w:rsidR="00BC52FE" w:rsidRPr="00BC52FE" w:rsidRDefault="00BC52FE" w:rsidP="00524693">
      <w:pPr>
        <w:pStyle w:val="Body"/>
        <w:rPr>
          <w:b/>
          <w:bCs/>
        </w:rPr>
      </w:pPr>
      <w:r w:rsidRPr="00BC52FE">
        <w:rPr>
          <w:b/>
          <w:bCs/>
        </w:rPr>
        <w:t>Water Sensitive City Goals</w:t>
      </w:r>
    </w:p>
    <w:p w14:paraId="26B1B7B0" w14:textId="79DA8CF0" w:rsidR="00BC52FE" w:rsidRDefault="00BC52FE" w:rsidP="006C0A66">
      <w:pPr>
        <w:pStyle w:val="Body"/>
        <w:jc w:val="both"/>
      </w:pPr>
      <w:r>
        <w:t xml:space="preserve">This presents the </w:t>
      </w:r>
      <w:r w:rsidR="00B43F6C">
        <w:t xml:space="preserve">results in terms of strengths and weaknesses against each of the </w:t>
      </w:r>
      <w:r w:rsidR="006D413D">
        <w:t xml:space="preserve">7 </w:t>
      </w:r>
      <w:r w:rsidR="00B43F6C">
        <w:t>goals</w:t>
      </w:r>
      <w:r w:rsidR="006D413D">
        <w:t>.</w:t>
      </w:r>
      <w:r w:rsidR="00B43F6C">
        <w:t xml:space="preserve"> Each goal is assessed on a score out of 5</w:t>
      </w:r>
      <w:r w:rsidR="00FC420B">
        <w:t xml:space="preserve"> based on an average of the contributing indicators</w:t>
      </w:r>
      <w:r w:rsidR="00B43F6C">
        <w:t xml:space="preserve">, with 5 </w:t>
      </w:r>
      <w:r w:rsidR="00FC420B">
        <w:t xml:space="preserve">representing outcomes which </w:t>
      </w:r>
      <w:r w:rsidR="00B03E9D">
        <w:t xml:space="preserve">fully </w:t>
      </w:r>
      <w:r w:rsidR="00FC420B">
        <w:t>support a</w:t>
      </w:r>
      <w:r w:rsidR="00B43F6C">
        <w:t xml:space="preserve"> water sensitive city.</w:t>
      </w:r>
    </w:p>
    <w:p w14:paraId="0AE0AE30" w14:textId="505DC201" w:rsidR="00AD0361" w:rsidRDefault="00AD0361" w:rsidP="00AD0361">
      <w:pPr>
        <w:pStyle w:val="CRCH3"/>
      </w:pPr>
      <w:r>
        <w:t>City</w:t>
      </w:r>
      <w:r w:rsidR="006D413D">
        <w:t>–s</w:t>
      </w:r>
      <w:r>
        <w:t>tate Benchma</w:t>
      </w:r>
      <w:r w:rsidR="00B272D9">
        <w:t>r</w:t>
      </w:r>
      <w:r>
        <w:t>king</w:t>
      </w:r>
    </w:p>
    <w:p w14:paraId="68871358" w14:textId="37E89314" w:rsidR="00BC52FE" w:rsidRPr="00BC52FE" w:rsidRDefault="00BC52FE" w:rsidP="006C0A66">
      <w:pPr>
        <w:pStyle w:val="CRCH3"/>
        <w:jc w:val="both"/>
        <w:rPr>
          <w:b w:val="0"/>
          <w:bCs/>
        </w:rPr>
      </w:pPr>
      <w:r w:rsidRPr="00BC52FE">
        <w:rPr>
          <w:b w:val="0"/>
          <w:bCs/>
        </w:rPr>
        <w:t>City</w:t>
      </w:r>
      <w:r w:rsidR="006D413D">
        <w:rPr>
          <w:b w:val="0"/>
          <w:bCs/>
        </w:rPr>
        <w:t>–</w:t>
      </w:r>
      <w:r w:rsidRPr="00BC52FE">
        <w:rPr>
          <w:b w:val="0"/>
          <w:bCs/>
        </w:rPr>
        <w:t xml:space="preserve">state benchmarking maps the </w:t>
      </w:r>
      <w:r w:rsidR="00A70996">
        <w:rPr>
          <w:b w:val="0"/>
          <w:bCs/>
        </w:rPr>
        <w:t>percentage attainment</w:t>
      </w:r>
      <w:r w:rsidRPr="00BC52FE">
        <w:rPr>
          <w:b w:val="0"/>
          <w:bCs/>
        </w:rPr>
        <w:t xml:space="preserve"> for progress against each of the city states</w:t>
      </w:r>
      <w:r w:rsidR="00B43F6C">
        <w:rPr>
          <w:b w:val="0"/>
          <w:bCs/>
        </w:rPr>
        <w:t xml:space="preserve"> in the</w:t>
      </w:r>
      <w:r w:rsidRPr="00BC52FE">
        <w:rPr>
          <w:b w:val="0"/>
          <w:bCs/>
        </w:rPr>
        <w:t xml:space="preserve"> </w:t>
      </w:r>
      <w:r w:rsidR="00B43F6C" w:rsidRPr="00B43F6C">
        <w:rPr>
          <w:b w:val="0"/>
          <w:bCs/>
        </w:rPr>
        <w:t>Urban Water Transitions Framework</w:t>
      </w:r>
      <w:r w:rsidR="00A70996">
        <w:rPr>
          <w:b w:val="0"/>
          <w:bCs/>
        </w:rPr>
        <w:t xml:space="preserve"> continuum</w:t>
      </w:r>
      <w:r w:rsidR="00605D0B">
        <w:rPr>
          <w:b w:val="0"/>
          <w:bCs/>
        </w:rPr>
        <w:t>,</w:t>
      </w:r>
      <w:r w:rsidR="00B43F6C" w:rsidRPr="00B43F6C">
        <w:rPr>
          <w:b w:val="0"/>
          <w:bCs/>
        </w:rPr>
        <w:t xml:space="preserve"> </w:t>
      </w:r>
      <w:r w:rsidRPr="00BC52FE">
        <w:rPr>
          <w:b w:val="0"/>
          <w:bCs/>
        </w:rPr>
        <w:t>being:</w:t>
      </w:r>
    </w:p>
    <w:p w14:paraId="20FE01BE" w14:textId="77777777" w:rsidR="00BC52FE" w:rsidRDefault="00BC52FE" w:rsidP="006C0A66">
      <w:pPr>
        <w:pStyle w:val="CRCBullets"/>
        <w:jc w:val="both"/>
      </w:pPr>
      <w:r>
        <w:t>Water Supply City</w:t>
      </w:r>
    </w:p>
    <w:p w14:paraId="4B95A9A5" w14:textId="77777777" w:rsidR="00BC52FE" w:rsidRDefault="00BC52FE" w:rsidP="006C0A66">
      <w:pPr>
        <w:pStyle w:val="CRCBullets"/>
        <w:jc w:val="both"/>
      </w:pPr>
      <w:r>
        <w:t>Sewered City</w:t>
      </w:r>
    </w:p>
    <w:p w14:paraId="4799EDB1" w14:textId="77777777" w:rsidR="00BC52FE" w:rsidRDefault="00BC52FE" w:rsidP="006C0A66">
      <w:pPr>
        <w:pStyle w:val="CRCBullets"/>
        <w:jc w:val="both"/>
      </w:pPr>
      <w:r>
        <w:t>Drained City</w:t>
      </w:r>
    </w:p>
    <w:p w14:paraId="77407577" w14:textId="77777777" w:rsidR="00BC52FE" w:rsidRDefault="00BC52FE" w:rsidP="006C0A66">
      <w:pPr>
        <w:pStyle w:val="CRCBullets"/>
        <w:jc w:val="both"/>
      </w:pPr>
      <w:r>
        <w:t>Waterway City</w:t>
      </w:r>
    </w:p>
    <w:p w14:paraId="7EE75215" w14:textId="77777777" w:rsidR="00BC52FE" w:rsidRDefault="00BC52FE" w:rsidP="006C0A66">
      <w:pPr>
        <w:pStyle w:val="CRCBullets"/>
        <w:jc w:val="both"/>
      </w:pPr>
      <w:r>
        <w:t>Water Cycle City</w:t>
      </w:r>
    </w:p>
    <w:p w14:paraId="0B44F993" w14:textId="77777777" w:rsidR="00BC52FE" w:rsidRPr="00BC52FE" w:rsidRDefault="00BC52FE" w:rsidP="006C0A66">
      <w:pPr>
        <w:pStyle w:val="CRCBullets"/>
        <w:spacing w:after="240"/>
        <w:jc w:val="both"/>
      </w:pPr>
      <w:r>
        <w:t>Water Sensitive City</w:t>
      </w:r>
      <w:r w:rsidR="006D413D">
        <w:t>.</w:t>
      </w:r>
    </w:p>
    <w:p w14:paraId="70273F50" w14:textId="705F43A0" w:rsidR="00BC52FE" w:rsidRDefault="00A70996" w:rsidP="006C0A66">
      <w:pPr>
        <w:pStyle w:val="CRCH3"/>
        <w:jc w:val="both"/>
        <w:rPr>
          <w:b w:val="0"/>
          <w:bCs/>
        </w:rPr>
      </w:pPr>
      <w:r w:rsidRPr="00A70996">
        <w:rPr>
          <w:b w:val="0"/>
          <w:bCs/>
        </w:rPr>
        <w:t xml:space="preserve">This is not presented in a linear fashion as a city can </w:t>
      </w:r>
      <w:r w:rsidR="006D413D">
        <w:rPr>
          <w:b w:val="0"/>
          <w:bCs/>
        </w:rPr>
        <w:t>achieve</w:t>
      </w:r>
      <w:r>
        <w:rPr>
          <w:b w:val="0"/>
          <w:bCs/>
        </w:rPr>
        <w:t xml:space="preserve"> multiple city states at the same time.</w:t>
      </w:r>
      <w:r w:rsidR="00FC420B">
        <w:rPr>
          <w:b w:val="0"/>
          <w:bCs/>
        </w:rPr>
        <w:t xml:space="preserve"> These </w:t>
      </w:r>
      <w:r w:rsidR="00C0686A">
        <w:rPr>
          <w:b w:val="0"/>
          <w:bCs/>
        </w:rPr>
        <w:t>r</w:t>
      </w:r>
      <w:r w:rsidR="00FC420B">
        <w:rPr>
          <w:b w:val="0"/>
          <w:bCs/>
        </w:rPr>
        <w:t xml:space="preserve">esults are presented as both </w:t>
      </w:r>
      <w:r w:rsidR="00C0686A">
        <w:rPr>
          <w:b w:val="0"/>
          <w:bCs/>
        </w:rPr>
        <w:t>percentages</w:t>
      </w:r>
      <w:r w:rsidR="00FC420B">
        <w:rPr>
          <w:b w:val="0"/>
          <w:bCs/>
        </w:rPr>
        <w:t xml:space="preserve"> attained </w:t>
      </w:r>
      <w:r w:rsidR="00C0686A">
        <w:rPr>
          <w:b w:val="0"/>
          <w:bCs/>
        </w:rPr>
        <w:t>against</w:t>
      </w:r>
      <w:r w:rsidR="00FC420B">
        <w:rPr>
          <w:b w:val="0"/>
          <w:bCs/>
        </w:rPr>
        <w:t xml:space="preserve"> </w:t>
      </w:r>
      <w:r w:rsidR="00C0686A">
        <w:rPr>
          <w:b w:val="0"/>
          <w:bCs/>
        </w:rPr>
        <w:t xml:space="preserve">individual city states and as circular bar plot. </w:t>
      </w:r>
    </w:p>
    <w:p w14:paraId="2CB4C1C5" w14:textId="77777777" w:rsidR="00605D0B" w:rsidRDefault="00605D0B" w:rsidP="006C0A66">
      <w:pPr>
        <w:pStyle w:val="CRCH3"/>
        <w:jc w:val="both"/>
        <w:rPr>
          <w:b w:val="0"/>
          <w:bCs/>
        </w:rPr>
      </w:pPr>
      <w:r>
        <w:rPr>
          <w:b w:val="0"/>
          <w:bCs/>
        </w:rPr>
        <w:t xml:space="preserve">The </w:t>
      </w:r>
      <w:r w:rsidRPr="00B43F6C">
        <w:rPr>
          <w:b w:val="0"/>
          <w:bCs/>
        </w:rPr>
        <w:t>Urban Water Transitions Framework</w:t>
      </w:r>
      <w:r>
        <w:rPr>
          <w:b w:val="0"/>
          <w:bCs/>
        </w:rPr>
        <w:t xml:space="preserve"> is further explained in Appendix A.</w:t>
      </w:r>
    </w:p>
    <w:p w14:paraId="2D7A7703" w14:textId="77777777" w:rsidR="00AD0361" w:rsidRDefault="00886A14" w:rsidP="00886A14">
      <w:pPr>
        <w:pStyle w:val="CRCH3"/>
        <w:jc w:val="both"/>
      </w:pPr>
      <w:r>
        <w:rPr>
          <w:b w:val="0"/>
          <w:bCs/>
        </w:rPr>
        <w:br w:type="column"/>
      </w:r>
      <w:r w:rsidR="00AD0361">
        <w:t xml:space="preserve">Water Sensitive </w:t>
      </w:r>
      <w:r w:rsidR="000E2C13">
        <w:t>Outcomes</w:t>
      </w:r>
    </w:p>
    <w:p w14:paraId="4E347CC4" w14:textId="7D044201" w:rsidR="00B43F6C" w:rsidRDefault="00B43F6C" w:rsidP="006C0A66">
      <w:pPr>
        <w:pStyle w:val="CRCH3"/>
        <w:jc w:val="both"/>
        <w:rPr>
          <w:b w:val="0"/>
          <w:bCs/>
        </w:rPr>
      </w:pPr>
      <w:r>
        <w:rPr>
          <w:b w:val="0"/>
          <w:bCs/>
        </w:rPr>
        <w:t>This</w:t>
      </w:r>
      <w:r w:rsidR="00A70996">
        <w:rPr>
          <w:b w:val="0"/>
          <w:bCs/>
        </w:rPr>
        <w:t xml:space="preserve"> lens</w:t>
      </w:r>
      <w:r>
        <w:rPr>
          <w:b w:val="0"/>
          <w:bCs/>
        </w:rPr>
        <w:t xml:space="preserve"> assesses the city against the </w:t>
      </w:r>
      <w:r w:rsidR="006D413D">
        <w:rPr>
          <w:b w:val="0"/>
          <w:bCs/>
        </w:rPr>
        <w:t xml:space="preserve">4 </w:t>
      </w:r>
      <w:r w:rsidRPr="00B43F6C">
        <w:rPr>
          <w:b w:val="0"/>
          <w:bCs/>
        </w:rPr>
        <w:t xml:space="preserve">outcomes of a water sensitive city: liveability, sustainability, </w:t>
      </w:r>
      <w:r w:rsidR="00A70996" w:rsidRPr="00B43F6C">
        <w:rPr>
          <w:b w:val="0"/>
          <w:bCs/>
        </w:rPr>
        <w:t>productivity</w:t>
      </w:r>
      <w:r w:rsidRPr="00B43F6C">
        <w:rPr>
          <w:b w:val="0"/>
          <w:bCs/>
        </w:rPr>
        <w:t xml:space="preserve"> and resilience.</w:t>
      </w:r>
    </w:p>
    <w:p w14:paraId="4EA33A67" w14:textId="77777777" w:rsidR="00086633" w:rsidRPr="0080522D" w:rsidRDefault="00086633" w:rsidP="0080522D">
      <w:pPr>
        <w:pStyle w:val="Body"/>
      </w:pPr>
      <w:r>
        <w:t xml:space="preserve">Resilience in this context is defined as the capacity to maintain water system services under acute or </w:t>
      </w:r>
      <w:r w:rsidRPr="0080522D">
        <w:t>chronic disturbances, through adaptation or recovery. Sustainability is the capacity of water system services to deliver benefits for current and future generations. Liveability is the capacity of the water system to deliver a high quality of life for communities (such as thermal comfort, aesthetics, amenity, connection to place, etc.). Productivity is the capacity of the water system services to generate economic value.</w:t>
      </w:r>
    </w:p>
    <w:p w14:paraId="67045B08" w14:textId="77777777" w:rsidR="00086633" w:rsidRPr="0080522D" w:rsidRDefault="00086633" w:rsidP="0080522D">
      <w:pPr>
        <w:pStyle w:val="Body"/>
      </w:pPr>
      <w:r w:rsidRPr="0080522D">
        <w:t>Outcomes are scored out of 5</w:t>
      </w:r>
      <w:r w:rsidR="0080522D" w:rsidRPr="0080522D">
        <w:t>,</w:t>
      </w:r>
      <w:r w:rsidRPr="0080522D">
        <w:t xml:space="preserve"> with scores based on average</w:t>
      </w:r>
      <w:r w:rsidR="0080522D" w:rsidRPr="0080522D">
        <w:t xml:space="preserve"> workshop</w:t>
      </w:r>
      <w:r w:rsidRPr="0080522D">
        <w:t xml:space="preserve"> </w:t>
      </w:r>
      <w:r w:rsidR="0080522D" w:rsidRPr="0080522D">
        <w:t>scores of the</w:t>
      </w:r>
      <w:r w:rsidRPr="0080522D">
        <w:t xml:space="preserve"> </w:t>
      </w:r>
      <w:r w:rsidR="00D600D7" w:rsidRPr="0080522D">
        <w:t>indicators</w:t>
      </w:r>
      <w:r w:rsidRPr="0080522D">
        <w:t xml:space="preserve"> which </w:t>
      </w:r>
      <w:r w:rsidR="0080522D" w:rsidRPr="0080522D">
        <w:t>most</w:t>
      </w:r>
      <w:r w:rsidRPr="0080522D">
        <w:t xml:space="preserve"> influence </w:t>
      </w:r>
      <w:r w:rsidR="0080522D" w:rsidRPr="0080522D">
        <w:t>each</w:t>
      </w:r>
      <w:r w:rsidRPr="0080522D">
        <w:t xml:space="preserve"> </w:t>
      </w:r>
      <w:r w:rsidR="00886A14">
        <w:t>outcome</w:t>
      </w:r>
      <w:r w:rsidRPr="0080522D">
        <w:t>.</w:t>
      </w:r>
      <w:r w:rsidR="0080522D" w:rsidRPr="0080522D">
        <w:t xml:space="preserve"> </w:t>
      </w:r>
      <w:r w:rsidR="0080522D">
        <w:t>Individual indicator</w:t>
      </w:r>
      <w:r w:rsidRPr="0080522D">
        <w:t xml:space="preserve"> ratings can contribute </w:t>
      </w:r>
      <w:r w:rsidR="0080522D">
        <w:t>to multiple WSC</w:t>
      </w:r>
      <w:r w:rsidRPr="0080522D">
        <w:t xml:space="preserve"> outcomes. For example, improving the rating for the indicator ‘diversify self-sufficient fit-for-purpose water supply’ related to provision of alternative water supplies would improve both resilience and sustainability outcomes.</w:t>
      </w:r>
    </w:p>
    <w:p w14:paraId="2D25250A" w14:textId="77777777" w:rsidR="00AD0361" w:rsidRDefault="00AD0361" w:rsidP="00AD0361">
      <w:pPr>
        <w:pStyle w:val="CRCH3"/>
      </w:pPr>
      <w:r>
        <w:t>Water Sensitive</w:t>
      </w:r>
      <w:r w:rsidR="00395DE9">
        <w:t xml:space="preserve"> Practices</w:t>
      </w:r>
    </w:p>
    <w:p w14:paraId="050AB007" w14:textId="27652D88" w:rsidR="00395DE9" w:rsidRPr="00395DE9" w:rsidRDefault="00A70996" w:rsidP="006C0A66">
      <w:pPr>
        <w:pStyle w:val="CRCH3"/>
        <w:jc w:val="both"/>
        <w:rPr>
          <w:b w:val="0"/>
          <w:bCs/>
        </w:rPr>
      </w:pPr>
      <w:r>
        <w:rPr>
          <w:b w:val="0"/>
          <w:bCs/>
        </w:rPr>
        <w:t xml:space="preserve">The final lens looks at the </w:t>
      </w:r>
      <w:r w:rsidR="001644BD">
        <w:rPr>
          <w:b w:val="0"/>
          <w:bCs/>
        </w:rPr>
        <w:t xml:space="preserve">3 </w:t>
      </w:r>
      <w:r>
        <w:rPr>
          <w:b w:val="0"/>
          <w:bCs/>
        </w:rPr>
        <w:t>pillars essential to delivering water sensitive service</w:t>
      </w:r>
      <w:r w:rsidR="009C3FD8">
        <w:rPr>
          <w:b w:val="0"/>
          <w:bCs/>
        </w:rPr>
        <w:t>s, and scores these out of 5</w:t>
      </w:r>
      <w:r w:rsidR="00C0686A">
        <w:rPr>
          <w:b w:val="0"/>
          <w:bCs/>
        </w:rPr>
        <w:t>. The pillars are</w:t>
      </w:r>
      <w:r>
        <w:rPr>
          <w:b w:val="0"/>
          <w:bCs/>
        </w:rPr>
        <w:t>:</w:t>
      </w:r>
    </w:p>
    <w:p w14:paraId="060FA349" w14:textId="6F9075F9" w:rsidR="0080522D" w:rsidRPr="0080522D" w:rsidRDefault="0080522D" w:rsidP="0080522D">
      <w:pPr>
        <w:pStyle w:val="CRCBullets"/>
        <w:rPr>
          <w:lang w:eastAsia="en-AU"/>
        </w:rPr>
      </w:pPr>
      <w:r w:rsidRPr="002D42F5">
        <w:rPr>
          <w:b/>
          <w:bCs/>
        </w:rPr>
        <w:t>Cities as water supply catchments</w:t>
      </w:r>
      <w:r>
        <w:t xml:space="preserve"> – </w:t>
      </w:r>
      <w:r w:rsidR="001644BD">
        <w:t>A</w:t>
      </w:r>
      <w:r w:rsidR="009C3FD8">
        <w:t>n urban area</w:t>
      </w:r>
      <w:r>
        <w:t xml:space="preserve"> </w:t>
      </w:r>
      <w:r w:rsidRPr="0080522D">
        <w:rPr>
          <w:lang w:eastAsia="en-AU"/>
        </w:rPr>
        <w:t>serves as a potential water supply catchment, providing a range of different water sources at a range of different scales, and for a range of different uses</w:t>
      </w:r>
      <w:r w:rsidR="00886A14">
        <w:rPr>
          <w:lang w:eastAsia="en-AU"/>
        </w:rPr>
        <w:t>.</w:t>
      </w:r>
    </w:p>
    <w:p w14:paraId="20F7D77A" w14:textId="7AAD59A8" w:rsidR="0080522D" w:rsidRPr="0080522D" w:rsidRDefault="0080522D" w:rsidP="0080522D">
      <w:pPr>
        <w:pStyle w:val="CRCBullets"/>
        <w:rPr>
          <w:lang w:eastAsia="en-AU"/>
        </w:rPr>
      </w:pPr>
      <w:r w:rsidRPr="002D42F5">
        <w:rPr>
          <w:b/>
          <w:bCs/>
        </w:rPr>
        <w:t>Cities providing ecological services</w:t>
      </w:r>
      <w:r>
        <w:t xml:space="preserve"> – </w:t>
      </w:r>
      <w:r w:rsidR="001644BD">
        <w:t>A</w:t>
      </w:r>
      <w:r>
        <w:t xml:space="preserve"> city or town </w:t>
      </w:r>
      <w:r w:rsidRPr="0080522D">
        <w:rPr>
          <w:lang w:eastAsia="en-AU"/>
        </w:rPr>
        <w:t>provides ecosystem services and a healthy natural environment, thereby offering a range of social, ecological and economic benefits</w:t>
      </w:r>
      <w:r w:rsidR="00886A14">
        <w:rPr>
          <w:lang w:eastAsia="en-AU"/>
        </w:rPr>
        <w:t>.</w:t>
      </w:r>
    </w:p>
    <w:p w14:paraId="5F122063" w14:textId="5A224146" w:rsidR="006C0A66" w:rsidRDefault="0080522D" w:rsidP="00C24ECF">
      <w:pPr>
        <w:pStyle w:val="CRCBullets"/>
        <w:rPr>
          <w:lang w:eastAsia="en-AU"/>
        </w:rPr>
      </w:pPr>
      <w:r w:rsidRPr="002D42F5">
        <w:rPr>
          <w:b/>
          <w:bCs/>
        </w:rPr>
        <w:t>Water Sensitive Communities</w:t>
      </w:r>
      <w:r>
        <w:t xml:space="preserve"> – </w:t>
      </w:r>
      <w:r w:rsidR="001644BD">
        <w:t>C</w:t>
      </w:r>
      <w:r>
        <w:t>ities and towns have</w:t>
      </w:r>
      <w:r w:rsidRPr="0080522D">
        <w:rPr>
          <w:lang w:eastAsia="en-AU"/>
        </w:rPr>
        <w:t xml:space="preserve"> water sensitive communities where citizens have the knowledge and desire to make wise choices about water, are actively engaged in decision</w:t>
      </w:r>
      <w:r w:rsidR="001644BD">
        <w:rPr>
          <w:lang w:eastAsia="en-AU"/>
        </w:rPr>
        <w:t xml:space="preserve"> </w:t>
      </w:r>
      <w:r w:rsidRPr="0080522D">
        <w:rPr>
          <w:lang w:eastAsia="en-AU"/>
        </w:rPr>
        <w:t>making and demonstrate positive behaviours</w:t>
      </w:r>
    </w:p>
    <w:p w14:paraId="5571513A" w14:textId="77777777" w:rsidR="00524693" w:rsidRDefault="00524693" w:rsidP="00AD0361">
      <w:pPr>
        <w:pStyle w:val="Body"/>
        <w:sectPr w:rsidR="00524693" w:rsidSect="00524693">
          <w:headerReference w:type="even" r:id="rId29"/>
          <w:headerReference w:type="default" r:id="rId30"/>
          <w:type w:val="continuous"/>
          <w:pgSz w:w="16840" w:h="11900" w:orient="landscape"/>
          <w:pgMar w:top="2127" w:right="1389" w:bottom="843" w:left="1440" w:header="708" w:footer="708" w:gutter="0"/>
          <w:cols w:num="2" w:space="708"/>
          <w:titlePg/>
          <w:docGrid w:linePitch="360"/>
        </w:sectPr>
      </w:pPr>
    </w:p>
    <w:p w14:paraId="7746010C" w14:textId="77777777" w:rsidR="0021354C" w:rsidRDefault="0021354C" w:rsidP="00604273">
      <w:pPr>
        <w:pStyle w:val="CRCH1"/>
        <w:ind w:left="567" w:hanging="567"/>
      </w:pPr>
      <w:bookmarkStart w:id="11" w:name="_Toc148427230"/>
      <w:r>
        <w:t>Evaluating Performance</w:t>
      </w:r>
      <w:bookmarkEnd w:id="11"/>
    </w:p>
    <w:p w14:paraId="53A3278A" w14:textId="44CFB571" w:rsidR="009E2E20" w:rsidRDefault="009E2E20" w:rsidP="006C0A66">
      <w:pPr>
        <w:pStyle w:val="CRCH2"/>
        <w:ind w:left="567" w:hanging="567"/>
      </w:pPr>
      <w:bookmarkStart w:id="12" w:name="_Toc148427231"/>
      <w:r>
        <w:t>City</w:t>
      </w:r>
      <w:r w:rsidR="00213A6D">
        <w:t>–</w:t>
      </w:r>
      <w:r>
        <w:t>State Benchmarking</w:t>
      </w:r>
      <w:bookmarkEnd w:id="12"/>
    </w:p>
    <w:p w14:paraId="3530AE7A" w14:textId="77777777" w:rsidR="00927CB6" w:rsidRDefault="00927CB6" w:rsidP="009E2E20">
      <w:pPr>
        <w:rPr>
          <w:highlight w:val="yellow"/>
        </w:rPr>
        <w:sectPr w:rsidR="00927CB6" w:rsidSect="00A56E97">
          <w:headerReference w:type="even" r:id="rId31"/>
          <w:headerReference w:type="default" r:id="rId32"/>
          <w:type w:val="continuous"/>
          <w:pgSz w:w="16840" w:h="11900" w:orient="landscape"/>
          <w:pgMar w:top="2127" w:right="1389" w:bottom="843" w:left="1440" w:header="708" w:footer="708" w:gutter="0"/>
          <w:cols w:space="708"/>
          <w:docGrid w:linePitch="360"/>
        </w:sectPr>
      </w:pPr>
    </w:p>
    <w:p w14:paraId="27A253E4" w14:textId="15090BD9" w:rsidR="009E2E20" w:rsidRDefault="0080522D" w:rsidP="0080522D">
      <w:pPr>
        <w:pStyle w:val="Body"/>
      </w:pPr>
      <w:r w:rsidRPr="0080522D">
        <w:t xml:space="preserve">The benchmark </w:t>
      </w:r>
      <w:r w:rsidR="00940F9F" w:rsidRPr="0080522D">
        <w:t xml:space="preserve">results </w:t>
      </w:r>
      <w:r w:rsidR="00940F9F">
        <w:t xml:space="preserve">for </w:t>
      </w:r>
      <w:r w:rsidR="00213A6D" w:rsidRPr="00213A6D">
        <w:rPr>
          <w:highlight w:val="yellow"/>
        </w:rPr>
        <w:t>XXX</w:t>
      </w:r>
      <w:r w:rsidR="001644BD">
        <w:t xml:space="preserve"> </w:t>
      </w:r>
      <w:r w:rsidRPr="0080522D">
        <w:t xml:space="preserve">are shown in </w:t>
      </w:r>
      <w:r w:rsidR="001644BD">
        <w:t xml:space="preserve">figure </w:t>
      </w:r>
      <w:r w:rsidR="00B4522E" w:rsidRPr="00213A6D">
        <w:rPr>
          <w:highlight w:val="yellow"/>
        </w:rPr>
        <w:t>7</w:t>
      </w:r>
      <w:r w:rsidR="009E2E20" w:rsidRPr="00631E48">
        <w:t>. Perce</w:t>
      </w:r>
      <w:r w:rsidR="009E2E20" w:rsidRPr="00551ED5">
        <w:t xml:space="preserve">ntage attainment varied from </w:t>
      </w:r>
      <w:r w:rsidR="00213A6D" w:rsidRPr="00213A6D">
        <w:rPr>
          <w:highlight w:val="yellow"/>
        </w:rPr>
        <w:t>XX</w:t>
      </w:r>
      <w:r w:rsidR="009E2E20" w:rsidRPr="00551ED5">
        <w:t xml:space="preserve">% as a </w:t>
      </w:r>
      <w:r w:rsidR="00213A6D" w:rsidRPr="00213A6D">
        <w:rPr>
          <w:highlight w:val="yellow"/>
        </w:rPr>
        <w:t>XXX</w:t>
      </w:r>
      <w:r w:rsidR="00213A6D">
        <w:t xml:space="preserve"> </w:t>
      </w:r>
      <w:r w:rsidR="009E2E20" w:rsidRPr="006C0A66">
        <w:t xml:space="preserve">to </w:t>
      </w:r>
      <w:r w:rsidR="00213A6D" w:rsidRPr="00213A6D">
        <w:rPr>
          <w:highlight w:val="yellow"/>
        </w:rPr>
        <w:t>XX</w:t>
      </w:r>
      <w:r w:rsidR="009E2E20" w:rsidRPr="006C0A66">
        <w:t>% as a Water Sensitive City. This section summarises the key elements that</w:t>
      </w:r>
      <w:r w:rsidR="009E2E20" w:rsidRPr="00551ED5">
        <w:t xml:space="preserve"> contribute to the overall percentage attainment of each city</w:t>
      </w:r>
      <w:r w:rsidR="00213A6D">
        <w:t>–</w:t>
      </w:r>
      <w:r w:rsidR="009E2E20" w:rsidRPr="00551ED5">
        <w:t>state.</w:t>
      </w:r>
    </w:p>
    <w:p w14:paraId="197915F1" w14:textId="50439898" w:rsidR="001D69B9" w:rsidRPr="00551ED5" w:rsidRDefault="001D69B9" w:rsidP="001D69B9">
      <w:pPr>
        <w:autoSpaceDE w:val="0"/>
        <w:autoSpaceDN w:val="0"/>
        <w:adjustRightInd w:val="0"/>
        <w:jc w:val="center"/>
        <w:rPr>
          <w:rFonts w:ascii="Arial" w:hAnsi="Arial" w:cs="Arial"/>
          <w:b/>
          <w:bCs/>
          <w:color w:val="000000"/>
          <w:sz w:val="20"/>
          <w:szCs w:val="20"/>
          <w:lang w:val="en-NZ"/>
        </w:rPr>
      </w:pPr>
      <w:commentRangeStart w:id="13"/>
      <w:r>
        <w:rPr>
          <w:noProof/>
        </w:rPr>
        <w:drawing>
          <wp:inline distT="0" distB="0" distL="0" distR="0" wp14:anchorId="5F91ED2D" wp14:editId="53FFAA21">
            <wp:extent cx="4223385" cy="1951990"/>
            <wp:effectExtent l="0" t="0" r="5715" b="0"/>
            <wp:docPr id="1633974978" name="Picture 1633974978" descr="A diagram of a colorful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974978" name="Picture 1" descr="A diagram of a colorful circle&#10;&#10;Description automatically generated with medium confidence"/>
                    <pic:cNvPicPr/>
                  </pic:nvPicPr>
                  <pic:blipFill>
                    <a:blip r:embed="rId33"/>
                    <a:stretch>
                      <a:fillRect/>
                    </a:stretch>
                  </pic:blipFill>
                  <pic:spPr>
                    <a:xfrm>
                      <a:off x="0" y="0"/>
                      <a:ext cx="4223385" cy="1951990"/>
                    </a:xfrm>
                    <a:prstGeom prst="rect">
                      <a:avLst/>
                    </a:prstGeom>
                  </pic:spPr>
                </pic:pic>
              </a:graphicData>
            </a:graphic>
          </wp:inline>
        </w:drawing>
      </w:r>
      <w:bookmarkStart w:id="14" w:name="_Ref86161928"/>
      <w:commentRangeEnd w:id="13"/>
      <w:r w:rsidR="00213A6D">
        <w:rPr>
          <w:rStyle w:val="CommentReference"/>
        </w:rPr>
        <w:commentReference w:id="13"/>
      </w:r>
      <w:r w:rsidRPr="001D69B9">
        <w:rPr>
          <w:rStyle w:val="Strong"/>
          <w:rFonts w:ascii="Arial" w:hAnsi="Arial" w:cs="Arial"/>
          <w:bCs w:val="0"/>
          <w:sz w:val="20"/>
          <w:szCs w:val="20"/>
        </w:rPr>
        <w:t xml:space="preserve"> </w:t>
      </w:r>
      <w:r w:rsidRPr="00137DB7">
        <w:rPr>
          <w:rStyle w:val="Strong"/>
          <w:rFonts w:ascii="Arial" w:hAnsi="Arial"/>
          <w:i/>
          <w:sz w:val="20"/>
          <w:highlight w:val="yellow"/>
        </w:rPr>
        <w:t xml:space="preserve">Figure </w:t>
      </w:r>
      <w:r w:rsidR="00B4522E" w:rsidRPr="00137DB7">
        <w:rPr>
          <w:rStyle w:val="Strong"/>
          <w:rFonts w:ascii="Arial" w:hAnsi="Arial"/>
          <w:i/>
          <w:sz w:val="20"/>
          <w:highlight w:val="yellow"/>
        </w:rPr>
        <w:t>7</w:t>
      </w:r>
      <w:bookmarkEnd w:id="14"/>
      <w:r w:rsidR="001644BD" w:rsidRPr="00213A6D">
        <w:rPr>
          <w:rStyle w:val="Strong"/>
          <w:rFonts w:ascii="Arial" w:hAnsi="Arial" w:cs="Arial"/>
          <w:bCs w:val="0"/>
          <w:i/>
          <w:iCs/>
          <w:sz w:val="20"/>
          <w:szCs w:val="20"/>
        </w:rPr>
        <w:t>:</w:t>
      </w:r>
      <w:r w:rsidRPr="002432AA">
        <w:rPr>
          <w:rStyle w:val="Strong"/>
          <w:rFonts w:ascii="Arial" w:hAnsi="Arial" w:cs="Arial"/>
          <w:bCs w:val="0"/>
          <w:sz w:val="20"/>
          <w:szCs w:val="20"/>
        </w:rPr>
        <w:t xml:space="preserve"> </w:t>
      </w:r>
      <w:r w:rsidRPr="001A298C">
        <w:rPr>
          <w:rStyle w:val="BookTitle"/>
          <w:rFonts w:ascii="Arial" w:hAnsi="Arial" w:cs="Arial"/>
          <w:sz w:val="20"/>
          <w:szCs w:val="20"/>
        </w:rPr>
        <w:t xml:space="preserve">Benchmarking Results for </w:t>
      </w:r>
      <w:r w:rsidR="00213A6D" w:rsidRPr="00213A6D">
        <w:rPr>
          <w:rStyle w:val="BookTitle"/>
          <w:rFonts w:ascii="Arial" w:hAnsi="Arial" w:cs="Arial"/>
          <w:sz w:val="20"/>
          <w:szCs w:val="20"/>
          <w:highlight w:val="yellow"/>
        </w:rPr>
        <w:t>XXX</w:t>
      </w:r>
      <w:r w:rsidR="00213A6D">
        <w:rPr>
          <w:rStyle w:val="BookTitle"/>
          <w:rFonts w:ascii="Arial" w:hAnsi="Arial" w:cs="Arial"/>
          <w:sz w:val="20"/>
          <w:szCs w:val="20"/>
        </w:rPr>
        <w:t>.</w:t>
      </w:r>
    </w:p>
    <w:p w14:paraId="554B764C" w14:textId="77777777" w:rsidR="001D69B9" w:rsidRDefault="001D69B9" w:rsidP="00551ED5">
      <w:pPr>
        <w:autoSpaceDE w:val="0"/>
        <w:autoSpaceDN w:val="0"/>
        <w:adjustRightInd w:val="0"/>
        <w:jc w:val="both"/>
        <w:rPr>
          <w:rFonts w:ascii="Arial" w:hAnsi="Arial" w:cs="Arial"/>
          <w:b/>
          <w:bCs/>
          <w:color w:val="000000"/>
          <w:sz w:val="20"/>
          <w:szCs w:val="20"/>
          <w:lang w:val="en-NZ"/>
        </w:rPr>
      </w:pPr>
    </w:p>
    <w:p w14:paraId="4B0620D8" w14:textId="4A9A1F1B" w:rsidR="009E2E20" w:rsidRPr="00551ED5" w:rsidRDefault="00213A6D" w:rsidP="00551ED5">
      <w:pPr>
        <w:autoSpaceDE w:val="0"/>
        <w:autoSpaceDN w:val="0"/>
        <w:adjustRightInd w:val="0"/>
        <w:jc w:val="both"/>
        <w:rPr>
          <w:rFonts w:ascii="Arial" w:hAnsi="Arial" w:cs="Arial"/>
          <w:color w:val="000000"/>
          <w:sz w:val="20"/>
          <w:szCs w:val="20"/>
          <w:lang w:val="en-NZ"/>
        </w:rPr>
      </w:pPr>
      <w:r w:rsidRPr="00213A6D">
        <w:rPr>
          <w:rFonts w:ascii="Arial" w:hAnsi="Arial" w:cs="Arial"/>
          <w:b/>
          <w:bCs/>
          <w:color w:val="000000"/>
          <w:sz w:val="20"/>
          <w:szCs w:val="20"/>
          <w:highlight w:val="yellow"/>
          <w:lang w:val="en-NZ"/>
        </w:rPr>
        <w:t>XX</w:t>
      </w:r>
      <w:r w:rsidR="009E2E20" w:rsidRPr="00551ED5">
        <w:rPr>
          <w:rFonts w:ascii="Arial" w:hAnsi="Arial" w:cs="Arial"/>
          <w:b/>
          <w:bCs/>
          <w:color w:val="000000"/>
          <w:sz w:val="20"/>
          <w:szCs w:val="20"/>
          <w:lang w:val="en-NZ"/>
        </w:rPr>
        <w:t xml:space="preserve">% attainment of </w:t>
      </w:r>
      <w:r w:rsidR="008B2BBC" w:rsidRPr="00551ED5">
        <w:rPr>
          <w:rFonts w:ascii="Arial" w:hAnsi="Arial" w:cs="Arial"/>
          <w:b/>
          <w:bCs/>
          <w:color w:val="000000"/>
          <w:sz w:val="20"/>
          <w:szCs w:val="20"/>
          <w:lang w:val="en-NZ"/>
        </w:rPr>
        <w:t>Water Supply City</w:t>
      </w:r>
      <w:r w:rsidR="008B2BBC">
        <w:rPr>
          <w:rFonts w:ascii="Arial" w:hAnsi="Arial" w:cs="Arial"/>
          <w:b/>
          <w:bCs/>
          <w:color w:val="000000"/>
          <w:sz w:val="20"/>
          <w:szCs w:val="20"/>
          <w:lang w:val="en-NZ"/>
        </w:rPr>
        <w:t>,</w:t>
      </w:r>
      <w:r w:rsidR="008B2BBC" w:rsidRPr="00551ED5">
        <w:rPr>
          <w:rFonts w:ascii="Arial" w:hAnsi="Arial" w:cs="Arial"/>
          <w:b/>
          <w:bCs/>
          <w:color w:val="000000"/>
          <w:sz w:val="20"/>
          <w:szCs w:val="20"/>
          <w:lang w:val="en-NZ"/>
        </w:rPr>
        <w:t xml:space="preserve"> Sewered City</w:t>
      </w:r>
      <w:r w:rsidR="004977C3">
        <w:rPr>
          <w:rFonts w:ascii="Arial" w:hAnsi="Arial" w:cs="Arial"/>
          <w:b/>
          <w:bCs/>
          <w:color w:val="000000"/>
          <w:sz w:val="20"/>
          <w:szCs w:val="20"/>
          <w:lang w:val="en-NZ"/>
        </w:rPr>
        <w:t xml:space="preserve"> and </w:t>
      </w:r>
      <w:r w:rsidR="008B2BBC">
        <w:rPr>
          <w:rFonts w:ascii="Arial" w:hAnsi="Arial" w:cs="Arial"/>
          <w:b/>
          <w:bCs/>
          <w:color w:val="000000"/>
          <w:sz w:val="20"/>
          <w:szCs w:val="20"/>
          <w:lang w:val="en-NZ"/>
        </w:rPr>
        <w:t>Drained City</w:t>
      </w:r>
      <w:r w:rsidR="004977C3">
        <w:rPr>
          <w:rFonts w:ascii="Arial" w:hAnsi="Arial" w:cs="Arial"/>
          <w:b/>
          <w:bCs/>
          <w:color w:val="000000"/>
          <w:sz w:val="20"/>
          <w:szCs w:val="20"/>
          <w:lang w:val="en-NZ"/>
        </w:rPr>
        <w:t xml:space="preserve"> states</w:t>
      </w:r>
      <w:r w:rsidR="009E2E20" w:rsidRPr="00551ED5">
        <w:rPr>
          <w:rFonts w:ascii="Arial" w:hAnsi="Arial" w:cs="Arial"/>
          <w:b/>
          <w:bCs/>
          <w:color w:val="000000"/>
          <w:sz w:val="20"/>
          <w:szCs w:val="20"/>
          <w:lang w:val="en-NZ"/>
        </w:rPr>
        <w:t xml:space="preserve"> </w:t>
      </w:r>
    </w:p>
    <w:p w14:paraId="4526D323" w14:textId="0FED7D3A" w:rsidR="00E6661B" w:rsidRDefault="00E6661B" w:rsidP="00551ED5">
      <w:pPr>
        <w:jc w:val="both"/>
        <w:rPr>
          <w:rFonts w:ascii="Arial" w:hAnsi="Arial" w:cs="Arial"/>
          <w:color w:val="000000"/>
          <w:sz w:val="20"/>
          <w:szCs w:val="20"/>
          <w:lang w:val="en-NZ"/>
        </w:rPr>
      </w:pPr>
      <w:r>
        <w:rPr>
          <w:rFonts w:ascii="Arial" w:hAnsi="Arial" w:cs="Arial"/>
          <w:color w:val="000000"/>
          <w:sz w:val="20"/>
          <w:szCs w:val="20"/>
          <w:lang w:val="en-NZ"/>
        </w:rPr>
        <w:t xml:space="preserve">Urban water management in </w:t>
      </w:r>
      <w:r w:rsidR="00213A6D" w:rsidRPr="00213A6D">
        <w:rPr>
          <w:rFonts w:ascii="Arial" w:hAnsi="Arial" w:cs="Arial"/>
          <w:color w:val="000000"/>
          <w:sz w:val="20"/>
          <w:szCs w:val="20"/>
          <w:highlight w:val="yellow"/>
          <w:lang w:val="en-NZ"/>
        </w:rPr>
        <w:t>XXX</w:t>
      </w:r>
      <w:r w:rsidR="00213A6D">
        <w:rPr>
          <w:rFonts w:ascii="Arial" w:hAnsi="Arial" w:cs="Arial"/>
          <w:color w:val="000000"/>
          <w:sz w:val="20"/>
          <w:szCs w:val="20"/>
          <w:lang w:val="en-NZ"/>
        </w:rPr>
        <w:t xml:space="preserve"> …</w:t>
      </w:r>
    </w:p>
    <w:p w14:paraId="7D7EC94B" w14:textId="77777777" w:rsidR="00927CB6" w:rsidRPr="00551ED5" w:rsidRDefault="00927CB6" w:rsidP="00551ED5">
      <w:pPr>
        <w:autoSpaceDE w:val="0"/>
        <w:autoSpaceDN w:val="0"/>
        <w:adjustRightInd w:val="0"/>
        <w:jc w:val="both"/>
        <w:rPr>
          <w:rFonts w:ascii="Arial" w:hAnsi="Arial" w:cs="Arial"/>
          <w:b/>
          <w:bCs/>
          <w:color w:val="000000"/>
          <w:sz w:val="20"/>
          <w:szCs w:val="20"/>
          <w:lang w:val="en-NZ"/>
        </w:rPr>
      </w:pPr>
    </w:p>
    <w:p w14:paraId="03FD2B73" w14:textId="1C08EC47" w:rsidR="001D2A5C" w:rsidRPr="00551ED5" w:rsidRDefault="00213A6D" w:rsidP="00551ED5">
      <w:pPr>
        <w:autoSpaceDE w:val="0"/>
        <w:autoSpaceDN w:val="0"/>
        <w:adjustRightInd w:val="0"/>
        <w:jc w:val="both"/>
        <w:rPr>
          <w:rFonts w:ascii="Arial" w:hAnsi="Arial" w:cs="Arial"/>
          <w:color w:val="000000"/>
          <w:sz w:val="20"/>
          <w:szCs w:val="20"/>
          <w:lang w:val="en-NZ"/>
        </w:rPr>
      </w:pPr>
      <w:r w:rsidRPr="00213A6D">
        <w:rPr>
          <w:rFonts w:ascii="Arial" w:hAnsi="Arial" w:cs="Arial"/>
          <w:b/>
          <w:bCs/>
          <w:color w:val="000000"/>
          <w:sz w:val="20"/>
          <w:szCs w:val="20"/>
          <w:highlight w:val="yellow"/>
          <w:lang w:val="en-NZ"/>
        </w:rPr>
        <w:t>XX</w:t>
      </w:r>
      <w:r w:rsidR="001D2A5C" w:rsidRPr="00551ED5">
        <w:rPr>
          <w:rFonts w:ascii="Arial" w:hAnsi="Arial" w:cs="Arial"/>
          <w:b/>
          <w:bCs/>
          <w:color w:val="000000"/>
          <w:sz w:val="20"/>
          <w:szCs w:val="20"/>
          <w:lang w:val="en-NZ"/>
        </w:rPr>
        <w:t xml:space="preserve">% attainment of </w:t>
      </w:r>
      <w:r w:rsidR="009B7208" w:rsidRPr="00551ED5">
        <w:rPr>
          <w:rFonts w:ascii="Arial" w:hAnsi="Arial" w:cs="Arial"/>
          <w:b/>
          <w:bCs/>
          <w:color w:val="000000"/>
          <w:sz w:val="20"/>
          <w:szCs w:val="20"/>
          <w:lang w:val="en-NZ"/>
        </w:rPr>
        <w:t>Waterway City</w:t>
      </w:r>
      <w:r w:rsidR="001D2A5C" w:rsidRPr="00551ED5">
        <w:rPr>
          <w:rFonts w:ascii="Arial" w:hAnsi="Arial" w:cs="Arial"/>
          <w:b/>
          <w:bCs/>
          <w:color w:val="000000"/>
          <w:sz w:val="20"/>
          <w:szCs w:val="20"/>
          <w:lang w:val="en-NZ"/>
        </w:rPr>
        <w:t xml:space="preserve"> state </w:t>
      </w:r>
    </w:p>
    <w:p w14:paraId="22788F28" w14:textId="06D67415" w:rsidR="001D69B9" w:rsidRDefault="00213A6D" w:rsidP="001D69B9">
      <w:pPr>
        <w:pStyle w:val="Default"/>
        <w:spacing w:after="240"/>
        <w:jc w:val="both"/>
        <w:rPr>
          <w:rFonts w:ascii="Arial" w:hAnsi="Arial" w:cs="Arial"/>
          <w:sz w:val="20"/>
          <w:szCs w:val="20"/>
        </w:rPr>
      </w:pPr>
      <w:r w:rsidRPr="00213A6D">
        <w:rPr>
          <w:rFonts w:ascii="Arial" w:hAnsi="Arial" w:cs="Arial"/>
          <w:sz w:val="20"/>
          <w:szCs w:val="20"/>
          <w:highlight w:val="yellow"/>
        </w:rPr>
        <w:t>XXX</w:t>
      </w:r>
      <w:r w:rsidR="00E6661B">
        <w:rPr>
          <w:rFonts w:ascii="Arial" w:hAnsi="Arial" w:cs="Arial"/>
          <w:sz w:val="20"/>
          <w:szCs w:val="20"/>
        </w:rPr>
        <w:t xml:space="preserve"> </w:t>
      </w:r>
      <w:r w:rsidR="001D2A5C" w:rsidRPr="006C0A66">
        <w:rPr>
          <w:rFonts w:ascii="Arial" w:hAnsi="Arial" w:cs="Arial"/>
          <w:sz w:val="20"/>
          <w:szCs w:val="20"/>
        </w:rPr>
        <w:t xml:space="preserve">rated </w:t>
      </w:r>
      <w:r w:rsidRPr="00213A6D">
        <w:rPr>
          <w:rFonts w:ascii="Arial" w:hAnsi="Arial" w:cs="Arial"/>
          <w:sz w:val="20"/>
          <w:szCs w:val="20"/>
          <w:highlight w:val="yellow"/>
        </w:rPr>
        <w:t>XX</w:t>
      </w:r>
      <w:r w:rsidR="001D2A5C" w:rsidRPr="006C0A66">
        <w:rPr>
          <w:rFonts w:ascii="Arial" w:hAnsi="Arial" w:cs="Arial"/>
          <w:sz w:val="20"/>
          <w:szCs w:val="20"/>
        </w:rPr>
        <w:t xml:space="preserve">% as a </w:t>
      </w:r>
      <w:r w:rsidR="009B7208" w:rsidRPr="006C0A66">
        <w:rPr>
          <w:rFonts w:ascii="Arial" w:hAnsi="Arial" w:cs="Arial"/>
          <w:sz w:val="20"/>
          <w:szCs w:val="20"/>
        </w:rPr>
        <w:t>Waterway City</w:t>
      </w:r>
      <w:r w:rsidR="001D2A5C" w:rsidRPr="006C0A66">
        <w:rPr>
          <w:rFonts w:ascii="Arial" w:hAnsi="Arial" w:cs="Arial"/>
          <w:sz w:val="20"/>
          <w:szCs w:val="20"/>
        </w:rPr>
        <w:t xml:space="preserve"> reflecting </w:t>
      </w:r>
      <w:r>
        <w:rPr>
          <w:rFonts w:ascii="Arial" w:hAnsi="Arial" w:cs="Arial"/>
          <w:sz w:val="20"/>
          <w:szCs w:val="20"/>
        </w:rPr>
        <w:t>…</w:t>
      </w:r>
    </w:p>
    <w:p w14:paraId="7A4E3198" w14:textId="3CC394BE" w:rsidR="009F19F0" w:rsidRPr="00551ED5" w:rsidRDefault="00213A6D" w:rsidP="00551ED5">
      <w:pPr>
        <w:autoSpaceDE w:val="0"/>
        <w:autoSpaceDN w:val="0"/>
        <w:adjustRightInd w:val="0"/>
        <w:jc w:val="both"/>
        <w:rPr>
          <w:rFonts w:ascii="Arial" w:hAnsi="Arial" w:cs="Arial"/>
          <w:color w:val="000000"/>
          <w:sz w:val="20"/>
          <w:szCs w:val="20"/>
          <w:lang w:val="en-NZ"/>
        </w:rPr>
      </w:pPr>
      <w:r w:rsidRPr="00213A6D">
        <w:rPr>
          <w:rFonts w:ascii="Arial" w:hAnsi="Arial" w:cs="Arial"/>
          <w:b/>
          <w:bCs/>
          <w:color w:val="000000"/>
          <w:sz w:val="20"/>
          <w:szCs w:val="20"/>
          <w:highlight w:val="yellow"/>
          <w:lang w:val="en-NZ"/>
        </w:rPr>
        <w:t>XX</w:t>
      </w:r>
      <w:r w:rsidR="009F19F0" w:rsidRPr="00551ED5">
        <w:rPr>
          <w:rFonts w:ascii="Arial" w:hAnsi="Arial" w:cs="Arial"/>
          <w:b/>
          <w:bCs/>
          <w:color w:val="000000"/>
          <w:sz w:val="20"/>
          <w:szCs w:val="20"/>
          <w:lang w:val="en-NZ"/>
        </w:rPr>
        <w:t xml:space="preserve">% attainment of </w:t>
      </w:r>
      <w:r w:rsidR="009B7208" w:rsidRPr="00551ED5">
        <w:rPr>
          <w:rFonts w:ascii="Arial" w:hAnsi="Arial" w:cs="Arial"/>
          <w:b/>
          <w:bCs/>
          <w:color w:val="000000"/>
          <w:sz w:val="20"/>
          <w:szCs w:val="20"/>
          <w:lang w:val="en-NZ"/>
        </w:rPr>
        <w:t>Water Cycle City</w:t>
      </w:r>
      <w:r w:rsidR="009F19F0" w:rsidRPr="00551ED5">
        <w:rPr>
          <w:rFonts w:ascii="Arial" w:hAnsi="Arial" w:cs="Arial"/>
          <w:b/>
          <w:bCs/>
          <w:color w:val="000000"/>
          <w:sz w:val="20"/>
          <w:szCs w:val="20"/>
          <w:lang w:val="en-NZ"/>
        </w:rPr>
        <w:t xml:space="preserve"> state </w:t>
      </w:r>
    </w:p>
    <w:p w14:paraId="00DA8BFD" w14:textId="77777777" w:rsidR="00213A6D" w:rsidRDefault="00D43085" w:rsidP="00213A6D">
      <w:pPr>
        <w:autoSpaceDE w:val="0"/>
        <w:autoSpaceDN w:val="0"/>
        <w:adjustRightInd w:val="0"/>
        <w:spacing w:after="240"/>
        <w:jc w:val="both"/>
        <w:rPr>
          <w:rFonts w:ascii="Arial" w:hAnsi="Arial" w:cs="Arial"/>
          <w:color w:val="000000"/>
          <w:sz w:val="20"/>
          <w:szCs w:val="20"/>
          <w:lang w:val="en-NZ"/>
        </w:rPr>
      </w:pPr>
      <w:r>
        <w:rPr>
          <w:rFonts w:ascii="Arial" w:hAnsi="Arial" w:cs="Arial"/>
          <w:sz w:val="20"/>
          <w:szCs w:val="20"/>
        </w:rPr>
        <w:t xml:space="preserve">Urban water management in </w:t>
      </w:r>
      <w:r w:rsidR="00213A6D" w:rsidRPr="00213A6D">
        <w:rPr>
          <w:rFonts w:ascii="Arial" w:hAnsi="Arial" w:cs="Arial"/>
          <w:sz w:val="20"/>
          <w:szCs w:val="20"/>
          <w:highlight w:val="yellow"/>
        </w:rPr>
        <w:t>XX</w:t>
      </w:r>
      <w:r>
        <w:rPr>
          <w:rFonts w:ascii="Arial" w:hAnsi="Arial" w:cs="Arial"/>
          <w:sz w:val="20"/>
          <w:szCs w:val="20"/>
        </w:rPr>
        <w:t xml:space="preserve"> is </w:t>
      </w:r>
      <w:r w:rsidR="009F19F0" w:rsidRPr="006C0A66">
        <w:rPr>
          <w:rFonts w:ascii="Arial" w:hAnsi="Arial" w:cs="Arial"/>
          <w:color w:val="000000"/>
          <w:sz w:val="20"/>
          <w:szCs w:val="20"/>
          <w:lang w:val="en-NZ"/>
        </w:rPr>
        <w:t xml:space="preserve">rated </w:t>
      </w:r>
      <w:r w:rsidR="00213A6D" w:rsidRPr="00213A6D">
        <w:rPr>
          <w:rFonts w:ascii="Arial" w:hAnsi="Arial" w:cs="Arial"/>
          <w:color w:val="000000"/>
          <w:sz w:val="20"/>
          <w:szCs w:val="20"/>
          <w:highlight w:val="yellow"/>
          <w:lang w:val="en-NZ"/>
        </w:rPr>
        <w:t>XX</w:t>
      </w:r>
      <w:r w:rsidR="009F19F0" w:rsidRPr="006C0A66">
        <w:rPr>
          <w:rFonts w:ascii="Arial" w:hAnsi="Arial" w:cs="Arial"/>
          <w:color w:val="000000"/>
          <w:sz w:val="20"/>
          <w:szCs w:val="20"/>
          <w:lang w:val="en-NZ"/>
        </w:rPr>
        <w:t xml:space="preserve">% as a </w:t>
      </w:r>
      <w:r w:rsidR="00D2657D" w:rsidRPr="006C0A66">
        <w:rPr>
          <w:rFonts w:ascii="Arial" w:hAnsi="Arial" w:cs="Arial"/>
          <w:color w:val="000000"/>
          <w:sz w:val="20"/>
          <w:szCs w:val="20"/>
          <w:lang w:val="en-NZ"/>
        </w:rPr>
        <w:t>Water Cycle City</w:t>
      </w:r>
      <w:r w:rsidR="009F19F0" w:rsidRPr="006C0A66">
        <w:rPr>
          <w:rFonts w:ascii="Arial" w:hAnsi="Arial" w:cs="Arial"/>
          <w:color w:val="000000"/>
          <w:sz w:val="20"/>
          <w:szCs w:val="20"/>
          <w:lang w:val="en-NZ"/>
        </w:rPr>
        <w:t xml:space="preserve">. </w:t>
      </w:r>
      <w:r>
        <w:rPr>
          <w:rFonts w:ascii="Arial" w:hAnsi="Arial" w:cs="Arial"/>
          <w:color w:val="000000"/>
          <w:sz w:val="20"/>
          <w:szCs w:val="20"/>
          <w:lang w:val="en-NZ"/>
        </w:rPr>
        <w:t xml:space="preserve">This reflects </w:t>
      </w:r>
      <w:r w:rsidR="00213A6D">
        <w:rPr>
          <w:rFonts w:ascii="Arial" w:hAnsi="Arial" w:cs="Arial"/>
          <w:color w:val="000000"/>
          <w:sz w:val="20"/>
          <w:szCs w:val="20"/>
          <w:lang w:val="en-NZ"/>
        </w:rPr>
        <w:t>…</w:t>
      </w:r>
    </w:p>
    <w:p w14:paraId="6FF602D0" w14:textId="47682183" w:rsidR="00C275AD" w:rsidRDefault="00C275AD" w:rsidP="00213A6D">
      <w:pPr>
        <w:autoSpaceDE w:val="0"/>
        <w:autoSpaceDN w:val="0"/>
        <w:adjustRightInd w:val="0"/>
        <w:spacing w:after="240"/>
        <w:jc w:val="both"/>
        <w:rPr>
          <w:rFonts w:ascii="Arial" w:hAnsi="Arial" w:cs="Arial"/>
          <w:color w:val="000000"/>
          <w:sz w:val="20"/>
          <w:szCs w:val="20"/>
          <w:lang w:val="en-NZ"/>
        </w:rPr>
      </w:pPr>
      <w:r>
        <w:rPr>
          <w:rFonts w:ascii="Arial" w:hAnsi="Arial" w:cs="Arial"/>
          <w:color w:val="000000"/>
          <w:sz w:val="20"/>
          <w:szCs w:val="20"/>
          <w:lang w:val="en-NZ"/>
        </w:rPr>
        <w:t xml:space="preserve"> </w:t>
      </w:r>
    </w:p>
    <w:p w14:paraId="3C0C8FA9" w14:textId="77777777" w:rsidR="00213A6D" w:rsidRDefault="00213A6D" w:rsidP="00551ED5">
      <w:pPr>
        <w:autoSpaceDE w:val="0"/>
        <w:autoSpaceDN w:val="0"/>
        <w:adjustRightInd w:val="0"/>
        <w:jc w:val="both"/>
        <w:rPr>
          <w:rFonts w:ascii="Arial" w:hAnsi="Arial" w:cs="Arial"/>
          <w:b/>
          <w:bCs/>
          <w:color w:val="000000"/>
          <w:sz w:val="20"/>
          <w:szCs w:val="20"/>
          <w:lang w:val="en-NZ"/>
        </w:rPr>
      </w:pPr>
    </w:p>
    <w:p w14:paraId="4BD6D8E0" w14:textId="10C4C3F5" w:rsidR="00B86D57" w:rsidRPr="00551ED5" w:rsidRDefault="00213A6D" w:rsidP="00551ED5">
      <w:pPr>
        <w:autoSpaceDE w:val="0"/>
        <w:autoSpaceDN w:val="0"/>
        <w:adjustRightInd w:val="0"/>
        <w:jc w:val="both"/>
        <w:rPr>
          <w:rFonts w:ascii="Arial" w:hAnsi="Arial" w:cs="Arial"/>
          <w:color w:val="000000"/>
          <w:sz w:val="20"/>
          <w:szCs w:val="20"/>
          <w:lang w:val="en-NZ"/>
        </w:rPr>
      </w:pPr>
      <w:r w:rsidRPr="00213A6D">
        <w:rPr>
          <w:rFonts w:ascii="Arial" w:hAnsi="Arial" w:cs="Arial"/>
          <w:b/>
          <w:bCs/>
          <w:color w:val="000000"/>
          <w:sz w:val="20"/>
          <w:szCs w:val="20"/>
          <w:highlight w:val="yellow"/>
          <w:lang w:val="en-NZ"/>
        </w:rPr>
        <w:t>XX</w:t>
      </w:r>
      <w:r w:rsidR="00B86D57" w:rsidRPr="00551ED5">
        <w:rPr>
          <w:rFonts w:ascii="Arial" w:hAnsi="Arial" w:cs="Arial"/>
          <w:b/>
          <w:bCs/>
          <w:color w:val="000000"/>
          <w:sz w:val="20"/>
          <w:szCs w:val="20"/>
          <w:lang w:val="en-NZ"/>
        </w:rPr>
        <w:t xml:space="preserve">% attainment of </w:t>
      </w:r>
      <w:r w:rsidR="009B7208" w:rsidRPr="00551ED5">
        <w:rPr>
          <w:rFonts w:ascii="Arial" w:hAnsi="Arial" w:cs="Arial"/>
          <w:b/>
          <w:bCs/>
          <w:color w:val="000000"/>
          <w:sz w:val="20"/>
          <w:szCs w:val="20"/>
          <w:lang w:val="en-NZ"/>
        </w:rPr>
        <w:t>Water Sensitive City</w:t>
      </w:r>
      <w:r w:rsidR="00B86D57" w:rsidRPr="00551ED5">
        <w:rPr>
          <w:rFonts w:ascii="Arial" w:hAnsi="Arial" w:cs="Arial"/>
          <w:b/>
          <w:bCs/>
          <w:color w:val="000000"/>
          <w:sz w:val="20"/>
          <w:szCs w:val="20"/>
          <w:lang w:val="en-NZ"/>
        </w:rPr>
        <w:t xml:space="preserve"> state </w:t>
      </w:r>
    </w:p>
    <w:p w14:paraId="0C4AF833" w14:textId="45D08607" w:rsidR="00213A6D" w:rsidRDefault="00213A6D" w:rsidP="00213A6D">
      <w:pPr>
        <w:pStyle w:val="Body"/>
        <w:rPr>
          <w:lang w:val="en-NZ"/>
        </w:rPr>
      </w:pPr>
      <w:r w:rsidRPr="00213A6D">
        <w:rPr>
          <w:highlight w:val="yellow"/>
        </w:rPr>
        <w:t>XXX</w:t>
      </w:r>
      <w:r w:rsidR="00B86D57" w:rsidRPr="006C0A66">
        <w:rPr>
          <w:lang w:val="en-NZ"/>
        </w:rPr>
        <w:t xml:space="preserve"> rated </w:t>
      </w:r>
      <w:r w:rsidR="00B4522E">
        <w:rPr>
          <w:lang w:val="en-NZ"/>
        </w:rPr>
        <w:t>5</w:t>
      </w:r>
      <w:r w:rsidR="00B86D57" w:rsidRPr="006C0A66">
        <w:rPr>
          <w:lang w:val="en-NZ"/>
        </w:rPr>
        <w:t xml:space="preserve">% as a </w:t>
      </w:r>
      <w:r w:rsidR="00D2657D" w:rsidRPr="006C0A66">
        <w:rPr>
          <w:lang w:val="en-NZ"/>
        </w:rPr>
        <w:t>Water Sensitive City</w:t>
      </w:r>
      <w:r w:rsidR="00B86D57" w:rsidRPr="006C0A66">
        <w:rPr>
          <w:lang w:val="en-NZ"/>
        </w:rPr>
        <w:t xml:space="preserve">. </w:t>
      </w:r>
    </w:p>
    <w:p w14:paraId="352E7EEC" w14:textId="39A1C2E0" w:rsidR="00AC0B69" w:rsidRDefault="00AC0B69" w:rsidP="00C275AD">
      <w:pPr>
        <w:pStyle w:val="Body"/>
        <w:rPr>
          <w:lang w:val="en-NZ"/>
        </w:rPr>
      </w:pPr>
    </w:p>
    <w:p w14:paraId="53C7E0BA" w14:textId="77777777" w:rsidR="00AC0B69" w:rsidRDefault="00AC0B69">
      <w:pPr>
        <w:rPr>
          <w:rFonts w:ascii="Arial" w:hAnsi="Arial"/>
          <w:sz w:val="20"/>
          <w:lang w:val="en-NZ"/>
        </w:rPr>
      </w:pPr>
      <w:r>
        <w:rPr>
          <w:lang w:val="en-NZ"/>
        </w:rPr>
        <w:br w:type="page"/>
      </w:r>
    </w:p>
    <w:p w14:paraId="360513DE" w14:textId="77777777" w:rsidR="0021354C" w:rsidRDefault="0021354C" w:rsidP="005244F3">
      <w:pPr>
        <w:pStyle w:val="CRCH2"/>
      </w:pPr>
      <w:bookmarkStart w:id="15" w:name="_Toc148427232"/>
      <w:r w:rsidRPr="005244F3">
        <w:t>Water</w:t>
      </w:r>
      <w:r w:rsidRPr="0021354C">
        <w:t xml:space="preserve"> Sensitive Goals</w:t>
      </w:r>
      <w:bookmarkEnd w:id="15"/>
    </w:p>
    <w:p w14:paraId="7BD7EC62" w14:textId="77AC8A8B" w:rsidR="006E7BDA" w:rsidRPr="00551ED5" w:rsidRDefault="006453D2" w:rsidP="006E7BDA">
      <w:pPr>
        <w:pStyle w:val="Body"/>
      </w:pPr>
      <w:r>
        <w:t xml:space="preserve">The Index </w:t>
      </w:r>
      <w:r w:rsidR="005244F3">
        <w:t xml:space="preserve">summarises the performance of </w:t>
      </w:r>
      <w:r w:rsidR="00E2799B" w:rsidRPr="00E2799B">
        <w:rPr>
          <w:highlight w:val="yellow"/>
        </w:rPr>
        <w:t>XXXX</w:t>
      </w:r>
      <w:r w:rsidR="0021354C">
        <w:t xml:space="preserve"> against the 7 goals of a Water Sensitive City</w:t>
      </w:r>
      <w:r w:rsidR="005244F3">
        <w:t xml:space="preserve"> (</w:t>
      </w:r>
      <w:r w:rsidR="00EB3553">
        <w:t xml:space="preserve">figure </w:t>
      </w:r>
      <w:r w:rsidR="00213A6D" w:rsidRPr="00213A6D">
        <w:rPr>
          <w:highlight w:val="yellow"/>
        </w:rPr>
        <w:t>8</w:t>
      </w:r>
      <w:r w:rsidR="005244F3" w:rsidRPr="00551ED5">
        <w:t>)</w:t>
      </w:r>
      <w:r w:rsidR="0021354C" w:rsidRPr="00551ED5">
        <w:t xml:space="preserve">. </w:t>
      </w:r>
      <w:r w:rsidR="006E7BDA">
        <w:t>Appendix B also provides a comparison of these scores with a range of other cities and towns.</w:t>
      </w:r>
    </w:p>
    <w:p w14:paraId="25946968" w14:textId="390FF1F2" w:rsidR="00B33CB5" w:rsidRDefault="00B33CB5" w:rsidP="00551ED5">
      <w:pPr>
        <w:pStyle w:val="Body"/>
        <w:jc w:val="both"/>
      </w:pPr>
      <w:r>
        <w:t xml:space="preserve">As shown in </w:t>
      </w:r>
      <w:r w:rsidR="002C27BB" w:rsidRPr="00137DB7">
        <w:rPr>
          <w:highlight w:val="yellow"/>
        </w:rPr>
        <w:t xml:space="preserve">figure </w:t>
      </w:r>
      <w:r w:rsidR="00137DB7" w:rsidRPr="00137DB7">
        <w:rPr>
          <w:highlight w:val="yellow"/>
        </w:rPr>
        <w:t>8</w:t>
      </w:r>
      <w:r>
        <w:t xml:space="preserve">, </w:t>
      </w:r>
      <w:r w:rsidR="002C27BB" w:rsidRPr="002C27BB">
        <w:rPr>
          <w:highlight w:val="yellow"/>
        </w:rPr>
        <w:t>XXX’s</w:t>
      </w:r>
      <w:r>
        <w:t xml:space="preserve"> key strengths are:</w:t>
      </w:r>
    </w:p>
    <w:p w14:paraId="2B26EF68" w14:textId="77777777" w:rsidR="002C27BB" w:rsidRPr="002C27BB" w:rsidRDefault="002C27BB" w:rsidP="000232D5">
      <w:pPr>
        <w:pStyle w:val="CRCBullets"/>
        <w:rPr>
          <w:highlight w:val="yellow"/>
        </w:rPr>
      </w:pPr>
      <w:r w:rsidRPr="002C27BB">
        <w:rPr>
          <w:highlight w:val="yellow"/>
        </w:rPr>
        <w:t>XXXX</w:t>
      </w:r>
    </w:p>
    <w:p w14:paraId="2738D709" w14:textId="77777777" w:rsidR="002C27BB" w:rsidRPr="002C27BB" w:rsidRDefault="002C27BB" w:rsidP="000232D5">
      <w:pPr>
        <w:pStyle w:val="CRCBullets"/>
        <w:rPr>
          <w:highlight w:val="yellow"/>
        </w:rPr>
      </w:pPr>
      <w:r w:rsidRPr="002C27BB">
        <w:rPr>
          <w:highlight w:val="yellow"/>
        </w:rPr>
        <w:t>XXXX</w:t>
      </w:r>
    </w:p>
    <w:p w14:paraId="0DD2AA07" w14:textId="6C4D880F" w:rsidR="000232D5" w:rsidRPr="002C27BB" w:rsidRDefault="002C27BB" w:rsidP="000232D5">
      <w:pPr>
        <w:pStyle w:val="CRCBullets"/>
        <w:rPr>
          <w:highlight w:val="yellow"/>
        </w:rPr>
      </w:pPr>
      <w:r w:rsidRPr="002C27BB">
        <w:rPr>
          <w:highlight w:val="yellow"/>
        </w:rPr>
        <w:t>XXXX.</w:t>
      </w:r>
      <w:r w:rsidR="000232D5" w:rsidRPr="002C27BB">
        <w:rPr>
          <w:highlight w:val="yellow"/>
        </w:rPr>
        <w:t xml:space="preserve"> </w:t>
      </w:r>
    </w:p>
    <w:p w14:paraId="65D19845" w14:textId="77777777" w:rsidR="000232D5" w:rsidRDefault="000232D5" w:rsidP="000232D5">
      <w:pPr>
        <w:pStyle w:val="Body"/>
      </w:pPr>
    </w:p>
    <w:p w14:paraId="34CB8514" w14:textId="02FD3C77" w:rsidR="00FF5905" w:rsidRDefault="000232D5" w:rsidP="000232D5">
      <w:pPr>
        <w:pStyle w:val="Body"/>
      </w:pPr>
      <w:r w:rsidRPr="00137DB7">
        <w:rPr>
          <w:highlight w:val="yellow"/>
        </w:rPr>
        <w:t xml:space="preserve">This reflects </w:t>
      </w:r>
      <w:r w:rsidR="002C27BB" w:rsidRPr="00137DB7">
        <w:rPr>
          <w:highlight w:val="yellow"/>
        </w:rPr>
        <w:t>…</w:t>
      </w:r>
    </w:p>
    <w:p w14:paraId="7EBD2D53" w14:textId="19C4B39B" w:rsidR="00AC0B69" w:rsidRPr="00137DB7" w:rsidRDefault="006231D2" w:rsidP="00AC0B69">
      <w:pPr>
        <w:pStyle w:val="Body"/>
        <w:rPr>
          <w:highlight w:val="yellow"/>
        </w:rPr>
      </w:pPr>
      <w:r w:rsidRPr="00137DB7">
        <w:rPr>
          <w:highlight w:val="yellow"/>
        </w:rPr>
        <w:t xml:space="preserve">As with other cities, </w:t>
      </w:r>
      <w:r w:rsidR="00AC0B69" w:rsidRPr="00137DB7">
        <w:rPr>
          <w:highlight w:val="yellow"/>
        </w:rPr>
        <w:t xml:space="preserve">a number of </w:t>
      </w:r>
      <w:r w:rsidRPr="00137DB7">
        <w:rPr>
          <w:highlight w:val="yellow"/>
        </w:rPr>
        <w:t xml:space="preserve">goal areas </w:t>
      </w:r>
      <w:r w:rsidR="002D1542" w:rsidRPr="00137DB7">
        <w:rPr>
          <w:highlight w:val="yellow"/>
        </w:rPr>
        <w:t xml:space="preserve">have </w:t>
      </w:r>
      <w:r w:rsidRPr="00137DB7">
        <w:rPr>
          <w:highlight w:val="yellow"/>
        </w:rPr>
        <w:t>room for improvement</w:t>
      </w:r>
      <w:r w:rsidR="002C27BB" w:rsidRPr="00137DB7">
        <w:rPr>
          <w:highlight w:val="yellow"/>
        </w:rPr>
        <w:t xml:space="preserve"> …</w:t>
      </w:r>
    </w:p>
    <w:p w14:paraId="3A80B9EC" w14:textId="3ED2BBCF" w:rsidR="00AC0B69" w:rsidRDefault="00AC0B69" w:rsidP="00AC0B69">
      <w:pPr>
        <w:pStyle w:val="Body"/>
      </w:pPr>
      <w:r w:rsidRPr="00137DB7">
        <w:rPr>
          <w:highlight w:val="yellow"/>
        </w:rPr>
        <w:t xml:space="preserve">Establishing a thriving WSC also requires </w:t>
      </w:r>
      <w:r w:rsidR="002C27BB" w:rsidRPr="00137DB7">
        <w:rPr>
          <w:highlight w:val="yellow"/>
        </w:rPr>
        <w:t>…</w:t>
      </w:r>
    </w:p>
    <w:p w14:paraId="77695472" w14:textId="77777777" w:rsidR="004977C3" w:rsidRPr="007D69AD" w:rsidRDefault="004977C3" w:rsidP="007D69AD">
      <w:pPr>
        <w:pStyle w:val="Body"/>
        <w:jc w:val="both"/>
      </w:pPr>
      <w:commentRangeStart w:id="16"/>
      <w:r>
        <w:rPr>
          <w:noProof/>
        </w:rPr>
        <w:drawing>
          <wp:inline distT="0" distB="0" distL="0" distR="0" wp14:anchorId="4E7AF972" wp14:editId="27836DA9">
            <wp:extent cx="3985404" cy="3623120"/>
            <wp:effectExtent l="0" t="0" r="0" b="0"/>
            <wp:docPr id="690642791" name="Picture 69064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l="15703" t="4183" r="14032"/>
                    <a:stretch/>
                  </pic:blipFill>
                  <pic:spPr bwMode="auto">
                    <a:xfrm>
                      <a:off x="0" y="0"/>
                      <a:ext cx="4017216" cy="3652041"/>
                    </a:xfrm>
                    <a:prstGeom prst="rect">
                      <a:avLst/>
                    </a:prstGeom>
                    <a:noFill/>
                    <a:ln>
                      <a:noFill/>
                    </a:ln>
                    <a:extLst>
                      <a:ext uri="{53640926-AAD7-44D8-BBD7-CCE9431645EC}">
                        <a14:shadowObscured xmlns:a14="http://schemas.microsoft.com/office/drawing/2010/main"/>
                      </a:ext>
                    </a:extLst>
                  </pic:spPr>
                </pic:pic>
              </a:graphicData>
            </a:graphic>
          </wp:inline>
        </w:drawing>
      </w:r>
      <w:commentRangeEnd w:id="16"/>
      <w:r w:rsidR="002C27BB">
        <w:rPr>
          <w:rStyle w:val="CommentReference"/>
          <w:rFonts w:asciiTheme="minorHAnsi" w:hAnsiTheme="minorHAnsi"/>
        </w:rPr>
        <w:commentReference w:id="16"/>
      </w:r>
    </w:p>
    <w:p w14:paraId="1ED97EB8" w14:textId="4CD811DA" w:rsidR="00AC0B69" w:rsidRDefault="000232D5" w:rsidP="00AC0B69">
      <w:pPr>
        <w:pStyle w:val="Body"/>
      </w:pPr>
      <w:r w:rsidRPr="00137DB7">
        <w:rPr>
          <w:rStyle w:val="Strong"/>
          <w:i/>
          <w:iCs/>
          <w:highlight w:val="yellow"/>
        </w:rPr>
        <w:t xml:space="preserve">Figure </w:t>
      </w:r>
      <w:r w:rsidR="00B4522E" w:rsidRPr="00137DB7">
        <w:rPr>
          <w:rStyle w:val="Strong"/>
          <w:i/>
          <w:iCs/>
          <w:highlight w:val="yellow"/>
        </w:rPr>
        <w:t>8</w:t>
      </w:r>
      <w:r w:rsidR="00A8726C">
        <w:rPr>
          <w:rStyle w:val="Strong"/>
          <w:i/>
          <w:iCs/>
        </w:rPr>
        <w:t>:</w:t>
      </w:r>
      <w:r w:rsidRPr="000232D5">
        <w:rPr>
          <w:rStyle w:val="Strong"/>
          <w:i/>
          <w:iCs/>
        </w:rPr>
        <w:t xml:space="preserve"> Goal area</w:t>
      </w:r>
      <w:r w:rsidRPr="000232D5">
        <w:rPr>
          <w:rStyle w:val="BookTitle"/>
          <w:rFonts w:cs="Arial"/>
          <w:szCs w:val="20"/>
        </w:rPr>
        <w:t xml:space="preserve"> results for </w:t>
      </w:r>
      <w:r w:rsidR="002C27BB" w:rsidRPr="002C27BB">
        <w:rPr>
          <w:rStyle w:val="BookTitle"/>
          <w:rFonts w:cs="Arial"/>
          <w:szCs w:val="20"/>
          <w:highlight w:val="yellow"/>
        </w:rPr>
        <w:t>XXXX</w:t>
      </w:r>
      <w:r w:rsidR="002C27BB">
        <w:rPr>
          <w:rStyle w:val="BookTitle"/>
          <w:rFonts w:cs="Arial"/>
          <w:szCs w:val="20"/>
        </w:rPr>
        <w:t>.</w:t>
      </w:r>
      <w:r w:rsidR="00AC0B69" w:rsidRPr="00AC0B69">
        <w:t xml:space="preserve"> </w:t>
      </w:r>
    </w:p>
    <w:p w14:paraId="18DF2280" w14:textId="58F97ECA" w:rsidR="00AC0B69" w:rsidRDefault="00AC0B69" w:rsidP="00AC0B69">
      <w:pPr>
        <w:pStyle w:val="Body"/>
      </w:pPr>
      <w:r>
        <w:t xml:space="preserve">In </w:t>
      </w:r>
      <w:r w:rsidR="002C27BB" w:rsidRPr="002C27BB">
        <w:rPr>
          <w:highlight w:val="yellow"/>
        </w:rPr>
        <w:t>XXX</w:t>
      </w:r>
      <w:r>
        <w:t>, the goal areas to be further strengthened are:</w:t>
      </w:r>
    </w:p>
    <w:p w14:paraId="3BDA6479" w14:textId="77777777" w:rsidR="002C27BB" w:rsidRPr="002C27BB" w:rsidRDefault="002C27BB" w:rsidP="002C27BB">
      <w:pPr>
        <w:pStyle w:val="CRCBullets"/>
        <w:rPr>
          <w:highlight w:val="yellow"/>
        </w:rPr>
      </w:pPr>
      <w:r w:rsidRPr="002C27BB">
        <w:rPr>
          <w:highlight w:val="yellow"/>
        </w:rPr>
        <w:t>XXXX</w:t>
      </w:r>
    </w:p>
    <w:p w14:paraId="444D587D" w14:textId="77777777" w:rsidR="002C27BB" w:rsidRPr="002C27BB" w:rsidRDefault="002C27BB" w:rsidP="002C27BB">
      <w:pPr>
        <w:pStyle w:val="CRCBullets"/>
        <w:rPr>
          <w:highlight w:val="yellow"/>
        </w:rPr>
      </w:pPr>
      <w:r w:rsidRPr="002C27BB">
        <w:rPr>
          <w:highlight w:val="yellow"/>
        </w:rPr>
        <w:t>XXXX</w:t>
      </w:r>
    </w:p>
    <w:p w14:paraId="664887C7" w14:textId="77777777" w:rsidR="002C27BB" w:rsidRPr="002C27BB" w:rsidRDefault="002C27BB" w:rsidP="002C27BB">
      <w:pPr>
        <w:pStyle w:val="CRCBullets"/>
        <w:rPr>
          <w:highlight w:val="yellow"/>
        </w:rPr>
      </w:pPr>
      <w:r w:rsidRPr="002C27BB">
        <w:rPr>
          <w:highlight w:val="yellow"/>
        </w:rPr>
        <w:t xml:space="preserve">XXXX. </w:t>
      </w:r>
    </w:p>
    <w:p w14:paraId="124F0FD6" w14:textId="77777777" w:rsidR="002C27BB" w:rsidRDefault="002C27BB" w:rsidP="00AC0B69">
      <w:pPr>
        <w:pStyle w:val="Body"/>
      </w:pPr>
    </w:p>
    <w:p w14:paraId="623609F9" w14:textId="229D944D" w:rsidR="00AC0B69" w:rsidRPr="00AC0B69" w:rsidRDefault="00AC0B69" w:rsidP="00AC0B69">
      <w:pPr>
        <w:pStyle w:val="Body"/>
        <w:rPr>
          <w:b/>
        </w:rPr>
      </w:pPr>
      <w:r w:rsidRPr="00FF5905">
        <w:t>These opportunit</w:t>
      </w:r>
      <w:r w:rsidR="008D7191">
        <w:t>ies</w:t>
      </w:r>
      <w:r w:rsidRPr="00FF5905">
        <w:t xml:space="preserve"> are further explained below.</w:t>
      </w:r>
    </w:p>
    <w:p w14:paraId="4B5124A5" w14:textId="77777777" w:rsidR="002C27BB" w:rsidRDefault="002C27BB">
      <w:pPr>
        <w:rPr>
          <w:rFonts w:ascii="Arial" w:hAnsi="Arial"/>
          <w:b/>
          <w:bCs/>
          <w:sz w:val="20"/>
        </w:rPr>
      </w:pPr>
      <w:r>
        <w:rPr>
          <w:b/>
          <w:bCs/>
        </w:rPr>
        <w:br w:type="page"/>
      </w:r>
    </w:p>
    <w:p w14:paraId="4E296F5F" w14:textId="7398E334" w:rsidR="009C764B" w:rsidRPr="009C764B" w:rsidRDefault="009C764B" w:rsidP="008528A3">
      <w:pPr>
        <w:pStyle w:val="Body"/>
        <w:jc w:val="both"/>
        <w:rPr>
          <w:rFonts w:cs="Times New Roman"/>
          <w:b/>
          <w:bCs/>
        </w:rPr>
      </w:pPr>
      <w:commentRangeStart w:id="17"/>
      <w:r w:rsidRPr="009C764B">
        <w:rPr>
          <w:b/>
          <w:bCs/>
        </w:rPr>
        <w:t>Ensuring good water sensitive governance</w:t>
      </w:r>
      <w:commentRangeEnd w:id="17"/>
      <w:r w:rsidR="00F56B35">
        <w:rPr>
          <w:rStyle w:val="CommentReference"/>
          <w:rFonts w:asciiTheme="minorHAnsi" w:hAnsiTheme="minorHAnsi"/>
        </w:rPr>
        <w:commentReference w:id="17"/>
      </w:r>
    </w:p>
    <w:p w14:paraId="26A26827" w14:textId="77777777" w:rsidR="009C764B" w:rsidRPr="009C764B" w:rsidRDefault="009C764B" w:rsidP="009C764B">
      <w:pPr>
        <w:pStyle w:val="Body"/>
        <w:rPr>
          <w:rFonts w:cs="Arial"/>
          <w:u w:val="single"/>
          <w:shd w:val="clear" w:color="auto" w:fill="FFFFFF"/>
        </w:rPr>
      </w:pPr>
      <w:r w:rsidRPr="009C764B">
        <w:rPr>
          <w:rFonts w:cs="Arial"/>
          <w:u w:val="single"/>
          <w:shd w:val="clear" w:color="auto" w:fill="FFFFFF"/>
        </w:rPr>
        <w:t xml:space="preserve">Indicator </w:t>
      </w:r>
      <w:r>
        <w:rPr>
          <w:rFonts w:cs="Arial"/>
          <w:u w:val="single"/>
          <w:shd w:val="clear" w:color="auto" w:fill="FFFFFF"/>
        </w:rPr>
        <w:t>1</w:t>
      </w:r>
      <w:r w:rsidRPr="009C764B">
        <w:rPr>
          <w:rFonts w:cs="Arial"/>
          <w:u w:val="single"/>
          <w:shd w:val="clear" w:color="auto" w:fill="FFFFFF"/>
        </w:rPr>
        <w:t>.1 Knowledge, skills and organisational capacity</w:t>
      </w:r>
    </w:p>
    <w:p w14:paraId="3F827570" w14:textId="03B1F59B" w:rsidR="009C764B" w:rsidRDefault="009C764B" w:rsidP="009C764B">
      <w:pPr>
        <w:pStyle w:val="Body"/>
        <w:rPr>
          <w:rFonts w:cs="Arial"/>
          <w:shd w:val="clear" w:color="auto" w:fill="FFFFFF"/>
        </w:rPr>
      </w:pPr>
      <w:r w:rsidRPr="009C764B">
        <w:rPr>
          <w:rFonts w:cs="Arial"/>
          <w:i/>
          <w:iCs/>
          <w:shd w:val="clear" w:color="auto" w:fill="FFFFFF"/>
        </w:rPr>
        <w:t>Current status</w:t>
      </w:r>
      <w:r>
        <w:rPr>
          <w:rFonts w:cs="Arial"/>
          <w:shd w:val="clear" w:color="auto" w:fill="FFFFFF"/>
        </w:rPr>
        <w:t xml:space="preserve">: </w:t>
      </w:r>
    </w:p>
    <w:p w14:paraId="0AE0184A" w14:textId="77777777" w:rsidR="009C764B" w:rsidRDefault="009C764B" w:rsidP="009C764B">
      <w:pPr>
        <w:pStyle w:val="Body"/>
        <w:rPr>
          <w:rFonts w:cs="Arial"/>
          <w:u w:val="single"/>
          <w:shd w:val="clear" w:color="auto" w:fill="FFFFFF"/>
        </w:rPr>
      </w:pPr>
      <w:r w:rsidRPr="009C764B">
        <w:rPr>
          <w:rFonts w:cs="Arial"/>
          <w:u w:val="single"/>
          <w:shd w:val="clear" w:color="auto" w:fill="FFFFFF"/>
        </w:rPr>
        <w:t>Indicator 1.2 Water is key element in city planning and design</w:t>
      </w:r>
    </w:p>
    <w:p w14:paraId="5210971D" w14:textId="6DB69929" w:rsidR="009C764B" w:rsidRDefault="009C764B" w:rsidP="009C764B">
      <w:pPr>
        <w:pStyle w:val="Body"/>
        <w:rPr>
          <w:rFonts w:cs="Arial"/>
          <w:shd w:val="clear" w:color="auto" w:fill="FFFFFF"/>
        </w:rPr>
      </w:pPr>
      <w:r w:rsidRPr="009C764B">
        <w:rPr>
          <w:rFonts w:cs="Arial"/>
          <w:i/>
          <w:iCs/>
          <w:shd w:val="clear" w:color="auto" w:fill="FFFFFF"/>
        </w:rPr>
        <w:t>Current status</w:t>
      </w:r>
      <w:r>
        <w:rPr>
          <w:rFonts w:cs="Arial"/>
          <w:shd w:val="clear" w:color="auto" w:fill="FFFFFF"/>
        </w:rPr>
        <w:t xml:space="preserve">: </w:t>
      </w:r>
    </w:p>
    <w:p w14:paraId="61821145" w14:textId="77777777" w:rsidR="009C764B" w:rsidRDefault="009C764B" w:rsidP="009C764B">
      <w:pPr>
        <w:pStyle w:val="Body"/>
        <w:rPr>
          <w:rFonts w:cs="Arial"/>
          <w:u w:val="single"/>
          <w:shd w:val="clear" w:color="auto" w:fill="FFFFFF"/>
        </w:rPr>
      </w:pPr>
      <w:r>
        <w:rPr>
          <w:rFonts w:cs="Arial"/>
          <w:u w:val="single"/>
          <w:shd w:val="clear" w:color="auto" w:fill="FFFFFF"/>
        </w:rPr>
        <w:t xml:space="preserve">Indicator 1.3 </w:t>
      </w:r>
      <w:r w:rsidRPr="009C764B">
        <w:rPr>
          <w:rFonts w:cs="Arial"/>
          <w:u w:val="single"/>
          <w:shd w:val="clear" w:color="auto" w:fill="FFFFFF"/>
        </w:rPr>
        <w:t>Cross-sector institutional arrangements and processes</w:t>
      </w:r>
    </w:p>
    <w:p w14:paraId="55DD66D2" w14:textId="231EBE33" w:rsidR="008528A3" w:rsidRDefault="009C764B" w:rsidP="009C764B">
      <w:pPr>
        <w:pStyle w:val="Body"/>
        <w:rPr>
          <w:rFonts w:cs="Arial"/>
          <w:shd w:val="clear" w:color="auto" w:fill="FFFFFF"/>
        </w:rPr>
      </w:pPr>
      <w:r w:rsidRPr="009C764B">
        <w:rPr>
          <w:rFonts w:cs="Arial"/>
          <w:i/>
          <w:iCs/>
          <w:shd w:val="clear" w:color="auto" w:fill="FFFFFF"/>
        </w:rPr>
        <w:t>Current status</w:t>
      </w:r>
      <w:r>
        <w:rPr>
          <w:rFonts w:cs="Arial"/>
          <w:shd w:val="clear" w:color="auto" w:fill="FFFFFF"/>
        </w:rPr>
        <w:t xml:space="preserve">: </w:t>
      </w:r>
    </w:p>
    <w:p w14:paraId="29BE6F91" w14:textId="77777777" w:rsidR="009C764B" w:rsidRDefault="009C764B" w:rsidP="009C764B">
      <w:pPr>
        <w:pStyle w:val="Body"/>
        <w:rPr>
          <w:rFonts w:cs="Arial"/>
          <w:u w:val="single"/>
          <w:shd w:val="clear" w:color="auto" w:fill="FFFFFF"/>
        </w:rPr>
      </w:pPr>
      <w:r>
        <w:rPr>
          <w:rFonts w:cs="Arial"/>
          <w:u w:val="single"/>
          <w:shd w:val="clear" w:color="auto" w:fill="FFFFFF"/>
        </w:rPr>
        <w:t xml:space="preserve">Indicator 1.4 </w:t>
      </w:r>
      <w:r w:rsidRPr="009C764B">
        <w:rPr>
          <w:rFonts w:cs="Arial"/>
          <w:u w:val="single"/>
          <w:shd w:val="clear" w:color="auto" w:fill="FFFFFF"/>
        </w:rPr>
        <w:t>Public engagement, participation and transparency</w:t>
      </w:r>
    </w:p>
    <w:p w14:paraId="09CAC906" w14:textId="332669E9" w:rsidR="009C764B" w:rsidRDefault="009C764B" w:rsidP="009C764B">
      <w:pPr>
        <w:pStyle w:val="Body"/>
        <w:rPr>
          <w:rFonts w:cs="Arial"/>
          <w:shd w:val="clear" w:color="auto" w:fill="FFFFFF"/>
        </w:rPr>
      </w:pPr>
      <w:r w:rsidRPr="009C764B">
        <w:rPr>
          <w:rFonts w:cs="Arial"/>
          <w:i/>
          <w:iCs/>
          <w:shd w:val="clear" w:color="auto" w:fill="FFFFFF"/>
        </w:rPr>
        <w:t>Current status</w:t>
      </w:r>
      <w:r>
        <w:rPr>
          <w:rFonts w:cs="Arial"/>
          <w:shd w:val="clear" w:color="auto" w:fill="FFFFFF"/>
        </w:rPr>
        <w:t xml:space="preserve">: </w:t>
      </w:r>
    </w:p>
    <w:p w14:paraId="438E9943" w14:textId="77777777" w:rsidR="009C764B" w:rsidRDefault="009C764B" w:rsidP="009C764B">
      <w:pPr>
        <w:pStyle w:val="Body"/>
        <w:rPr>
          <w:rFonts w:cs="Arial"/>
          <w:u w:val="single"/>
          <w:shd w:val="clear" w:color="auto" w:fill="FFFFFF"/>
        </w:rPr>
      </w:pPr>
      <w:r>
        <w:rPr>
          <w:rFonts w:cs="Arial"/>
          <w:u w:val="single"/>
          <w:shd w:val="clear" w:color="auto" w:fill="FFFFFF"/>
        </w:rPr>
        <w:t xml:space="preserve">Indicator 1.5 </w:t>
      </w:r>
      <w:r w:rsidRPr="009C764B">
        <w:rPr>
          <w:rFonts w:cs="Arial"/>
          <w:u w:val="single"/>
          <w:shd w:val="clear" w:color="auto" w:fill="FFFFFF"/>
        </w:rPr>
        <w:t>Leadership, long-term vision and commitment</w:t>
      </w:r>
    </w:p>
    <w:p w14:paraId="509A6E04" w14:textId="2E6BC004" w:rsidR="009C764B" w:rsidRDefault="009C764B" w:rsidP="009C764B">
      <w:pPr>
        <w:pStyle w:val="Body"/>
        <w:rPr>
          <w:rFonts w:cs="Arial"/>
          <w:shd w:val="clear" w:color="auto" w:fill="FFFFFF"/>
        </w:rPr>
      </w:pPr>
      <w:r w:rsidRPr="009C764B">
        <w:rPr>
          <w:rFonts w:cs="Arial"/>
          <w:i/>
          <w:iCs/>
          <w:shd w:val="clear" w:color="auto" w:fill="FFFFFF"/>
        </w:rPr>
        <w:t>Current status</w:t>
      </w:r>
      <w:r>
        <w:rPr>
          <w:rFonts w:cs="Arial"/>
          <w:shd w:val="clear" w:color="auto" w:fill="FFFFFF"/>
        </w:rPr>
        <w:t xml:space="preserve">: </w:t>
      </w:r>
    </w:p>
    <w:p w14:paraId="4F7B5EA7" w14:textId="0AFFE20B" w:rsidR="002A7924" w:rsidRDefault="009C764B" w:rsidP="009C764B">
      <w:pPr>
        <w:pStyle w:val="Body"/>
        <w:rPr>
          <w:rFonts w:cs="Arial"/>
          <w:i/>
          <w:iCs/>
          <w:shd w:val="clear" w:color="auto" w:fill="FFFFFF"/>
        </w:rPr>
      </w:pPr>
      <w:r>
        <w:rPr>
          <w:rFonts w:cs="Arial"/>
          <w:u w:val="single"/>
          <w:shd w:val="clear" w:color="auto" w:fill="FFFFFF"/>
        </w:rPr>
        <w:t xml:space="preserve">Indicator 1.6 </w:t>
      </w:r>
      <w:r w:rsidRPr="009C764B">
        <w:rPr>
          <w:rFonts w:cs="Arial"/>
          <w:u w:val="single"/>
          <w:shd w:val="clear" w:color="auto" w:fill="FFFFFF"/>
        </w:rPr>
        <w:t>Water resourcing and funding to deliver broad societal value</w:t>
      </w:r>
    </w:p>
    <w:p w14:paraId="4AEB0648" w14:textId="0CC49232" w:rsidR="008D7191" w:rsidRDefault="009C764B" w:rsidP="009C764B">
      <w:pPr>
        <w:pStyle w:val="Body"/>
        <w:rPr>
          <w:rFonts w:cs="Arial"/>
          <w:shd w:val="clear" w:color="auto" w:fill="FFFFFF"/>
        </w:rPr>
      </w:pPr>
      <w:r w:rsidRPr="009C764B">
        <w:rPr>
          <w:rFonts w:cs="Arial"/>
          <w:i/>
          <w:iCs/>
          <w:shd w:val="clear" w:color="auto" w:fill="FFFFFF"/>
        </w:rPr>
        <w:t>Current status</w:t>
      </w:r>
      <w:r>
        <w:rPr>
          <w:rFonts w:cs="Arial"/>
          <w:shd w:val="clear" w:color="auto" w:fill="FFFFFF"/>
        </w:rPr>
        <w:t xml:space="preserve">: </w:t>
      </w:r>
    </w:p>
    <w:p w14:paraId="355CDB4A" w14:textId="77777777" w:rsidR="009C764B" w:rsidRDefault="009C764B" w:rsidP="009C764B">
      <w:pPr>
        <w:pStyle w:val="Body"/>
        <w:rPr>
          <w:rFonts w:cs="Arial"/>
          <w:u w:val="single"/>
          <w:shd w:val="clear" w:color="auto" w:fill="FFFFFF"/>
        </w:rPr>
      </w:pPr>
      <w:r>
        <w:rPr>
          <w:rFonts w:cs="Arial"/>
          <w:u w:val="single"/>
          <w:shd w:val="clear" w:color="auto" w:fill="FFFFFF"/>
        </w:rPr>
        <w:t xml:space="preserve">Indicator 1.7 </w:t>
      </w:r>
      <w:r w:rsidRPr="009C764B">
        <w:rPr>
          <w:rFonts w:cs="Arial"/>
          <w:u w:val="single"/>
          <w:shd w:val="clear" w:color="auto" w:fill="FFFFFF"/>
        </w:rPr>
        <w:t>Equitable representation of perspectives</w:t>
      </w:r>
    </w:p>
    <w:p w14:paraId="6A712206" w14:textId="77777777" w:rsidR="00F56B35" w:rsidRDefault="009C764B" w:rsidP="00C24ECF">
      <w:pPr>
        <w:pStyle w:val="Body"/>
        <w:rPr>
          <w:rFonts w:cs="Arial"/>
          <w:shd w:val="clear" w:color="auto" w:fill="FFFFFF"/>
        </w:rPr>
      </w:pPr>
      <w:r w:rsidRPr="009C764B">
        <w:rPr>
          <w:rFonts w:cs="Arial"/>
          <w:i/>
          <w:iCs/>
          <w:shd w:val="clear" w:color="auto" w:fill="FFFFFF"/>
        </w:rPr>
        <w:t>Current status</w:t>
      </w:r>
      <w:r>
        <w:rPr>
          <w:rFonts w:cs="Arial"/>
          <w:shd w:val="clear" w:color="auto" w:fill="FFFFFF"/>
        </w:rPr>
        <w:t xml:space="preserve">: </w:t>
      </w:r>
    </w:p>
    <w:p w14:paraId="4568E8A1" w14:textId="77777777" w:rsidR="00F56B35" w:rsidRDefault="00F56B35" w:rsidP="008D7191">
      <w:pPr>
        <w:pStyle w:val="CRCH3"/>
        <w:jc w:val="both"/>
      </w:pPr>
    </w:p>
    <w:p w14:paraId="551AFB88" w14:textId="4583D2CC" w:rsidR="008D7191" w:rsidRDefault="008D7191" w:rsidP="008D7191">
      <w:pPr>
        <w:pStyle w:val="CRCH3"/>
        <w:jc w:val="both"/>
      </w:pPr>
      <w:r>
        <w:t xml:space="preserve">Increase </w:t>
      </w:r>
      <w:r w:rsidR="0025610C">
        <w:t>community capital</w:t>
      </w:r>
    </w:p>
    <w:p w14:paraId="073066BA" w14:textId="158F6517" w:rsidR="008D7191" w:rsidRPr="00C57231" w:rsidRDefault="008D7191" w:rsidP="008D7191">
      <w:pPr>
        <w:pStyle w:val="Body"/>
        <w:jc w:val="both"/>
        <w:rPr>
          <w:rFonts w:cs="Arial"/>
          <w:b/>
          <w:u w:val="single"/>
          <w:shd w:val="clear" w:color="auto" w:fill="FFFFFF"/>
        </w:rPr>
      </w:pPr>
      <w:r w:rsidRPr="00C57231">
        <w:rPr>
          <w:rFonts w:cs="Arial"/>
          <w:u w:val="single"/>
          <w:shd w:val="clear" w:color="auto" w:fill="FFFFFF"/>
        </w:rPr>
        <w:t xml:space="preserve">Indicator 2.1 Water </w:t>
      </w:r>
      <w:r w:rsidR="0025610C" w:rsidRPr="00C57231">
        <w:rPr>
          <w:rFonts w:cs="Arial"/>
          <w:u w:val="single"/>
          <w:shd w:val="clear" w:color="auto" w:fill="FFFFFF"/>
        </w:rPr>
        <w:t>literacy</w:t>
      </w:r>
    </w:p>
    <w:p w14:paraId="66E1AAA3" w14:textId="0345C1D9" w:rsidR="008D7191" w:rsidRPr="00C57231" w:rsidRDefault="008D7191" w:rsidP="008D7191">
      <w:pPr>
        <w:pStyle w:val="Body"/>
        <w:jc w:val="both"/>
        <w:rPr>
          <w:rFonts w:cs="Arial"/>
          <w:b/>
          <w:shd w:val="clear" w:color="auto" w:fill="FFFFFF"/>
        </w:rPr>
      </w:pPr>
      <w:r w:rsidRPr="00C57231">
        <w:rPr>
          <w:rFonts w:cs="Arial"/>
          <w:i/>
          <w:iCs/>
          <w:shd w:val="clear" w:color="auto" w:fill="FFFFFF"/>
        </w:rPr>
        <w:t xml:space="preserve">Current </w:t>
      </w:r>
      <w:r w:rsidR="0025610C" w:rsidRPr="00C57231">
        <w:rPr>
          <w:rFonts w:cs="Arial"/>
          <w:i/>
          <w:iCs/>
          <w:shd w:val="clear" w:color="auto" w:fill="FFFFFF"/>
        </w:rPr>
        <w:t>stat</w:t>
      </w:r>
      <w:r w:rsidRPr="00C57231">
        <w:rPr>
          <w:rFonts w:cs="Arial"/>
          <w:i/>
          <w:iCs/>
          <w:shd w:val="clear" w:color="auto" w:fill="FFFFFF"/>
        </w:rPr>
        <w:t>us</w:t>
      </w:r>
      <w:r w:rsidRPr="00C57231">
        <w:rPr>
          <w:rFonts w:cs="Arial"/>
          <w:shd w:val="clear" w:color="auto" w:fill="FFFFFF"/>
        </w:rPr>
        <w:t>:</w:t>
      </w:r>
      <w:r>
        <w:rPr>
          <w:rFonts w:cs="Arial"/>
          <w:shd w:val="clear" w:color="auto" w:fill="FFFFFF"/>
        </w:rPr>
        <w:t xml:space="preserve"> </w:t>
      </w:r>
    </w:p>
    <w:p w14:paraId="46745DCC" w14:textId="3925D376" w:rsidR="00F56B35" w:rsidRPr="00C57231" w:rsidRDefault="00F56B35" w:rsidP="00F56B35">
      <w:pPr>
        <w:pStyle w:val="Body"/>
        <w:jc w:val="both"/>
        <w:rPr>
          <w:rFonts w:cs="Arial"/>
          <w:b/>
          <w:u w:val="single"/>
          <w:shd w:val="clear" w:color="auto" w:fill="FFFFFF"/>
        </w:rPr>
      </w:pPr>
      <w:r w:rsidRPr="00C57231">
        <w:rPr>
          <w:rFonts w:cs="Arial"/>
          <w:u w:val="single"/>
          <w:shd w:val="clear" w:color="auto" w:fill="FFFFFF"/>
        </w:rPr>
        <w:t>Indicator 2.</w:t>
      </w:r>
      <w:r>
        <w:rPr>
          <w:rFonts w:cs="Arial"/>
          <w:u w:val="single"/>
          <w:shd w:val="clear" w:color="auto" w:fill="FFFFFF"/>
        </w:rPr>
        <w:t>2</w:t>
      </w:r>
      <w:r w:rsidRPr="00C57231">
        <w:rPr>
          <w:rFonts w:cs="Arial"/>
          <w:u w:val="single"/>
          <w:shd w:val="clear" w:color="auto" w:fill="FFFFFF"/>
        </w:rPr>
        <w:t xml:space="preserve"> </w:t>
      </w:r>
      <w:r>
        <w:rPr>
          <w:rFonts w:cs="Arial"/>
          <w:u w:val="single"/>
          <w:shd w:val="clear" w:color="auto" w:fill="FFFFFF"/>
        </w:rPr>
        <w:t>Connection with water</w:t>
      </w:r>
    </w:p>
    <w:p w14:paraId="793F44FB" w14:textId="77777777" w:rsidR="00F56B35" w:rsidRPr="00C57231" w:rsidRDefault="00F56B35" w:rsidP="00F56B35">
      <w:pPr>
        <w:pStyle w:val="Body"/>
        <w:jc w:val="both"/>
        <w:rPr>
          <w:rFonts w:cs="Arial"/>
          <w:b/>
          <w:shd w:val="clear" w:color="auto" w:fill="FFFFFF"/>
        </w:rPr>
      </w:pPr>
      <w:r w:rsidRPr="00C57231">
        <w:rPr>
          <w:rFonts w:cs="Arial"/>
          <w:i/>
          <w:iCs/>
          <w:shd w:val="clear" w:color="auto" w:fill="FFFFFF"/>
        </w:rPr>
        <w:t>Current status</w:t>
      </w:r>
      <w:r w:rsidRPr="00C57231">
        <w:rPr>
          <w:rFonts w:cs="Arial"/>
          <w:shd w:val="clear" w:color="auto" w:fill="FFFFFF"/>
        </w:rPr>
        <w:t>:</w:t>
      </w:r>
      <w:r>
        <w:rPr>
          <w:rFonts w:cs="Arial"/>
          <w:shd w:val="clear" w:color="auto" w:fill="FFFFFF"/>
        </w:rPr>
        <w:t xml:space="preserve"> </w:t>
      </w:r>
    </w:p>
    <w:p w14:paraId="7A5C0A79" w14:textId="7B2E20DE" w:rsidR="008D7191" w:rsidRPr="00C57231" w:rsidRDefault="008D7191" w:rsidP="008D7191">
      <w:pPr>
        <w:pStyle w:val="Body"/>
        <w:jc w:val="both"/>
        <w:rPr>
          <w:rFonts w:cs="Arial"/>
          <w:b/>
          <w:u w:val="single"/>
          <w:shd w:val="clear" w:color="auto" w:fill="FFFFFF"/>
        </w:rPr>
      </w:pPr>
      <w:r w:rsidRPr="00C57231">
        <w:rPr>
          <w:rFonts w:cs="Arial"/>
          <w:u w:val="single"/>
          <w:shd w:val="clear" w:color="auto" w:fill="FFFFFF"/>
        </w:rPr>
        <w:t>Indicator 2.3 Shared ownership, management and responsibility of water assets</w:t>
      </w:r>
    </w:p>
    <w:p w14:paraId="380ACD4D" w14:textId="42711776" w:rsidR="008D7191" w:rsidRPr="00C57231" w:rsidRDefault="008D7191" w:rsidP="008D7191">
      <w:pPr>
        <w:pStyle w:val="Body"/>
        <w:jc w:val="both"/>
        <w:rPr>
          <w:rFonts w:cs="Arial"/>
          <w:b/>
          <w:shd w:val="clear" w:color="auto" w:fill="FFFFFF"/>
        </w:rPr>
      </w:pPr>
      <w:r w:rsidRPr="00C57231">
        <w:rPr>
          <w:rFonts w:cs="Arial"/>
          <w:i/>
          <w:iCs/>
          <w:shd w:val="clear" w:color="auto" w:fill="FFFFFF"/>
        </w:rPr>
        <w:t xml:space="preserve">Current </w:t>
      </w:r>
      <w:r w:rsidR="0025610C" w:rsidRPr="00C57231">
        <w:rPr>
          <w:rFonts w:cs="Arial"/>
          <w:i/>
          <w:iCs/>
          <w:shd w:val="clear" w:color="auto" w:fill="FFFFFF"/>
        </w:rPr>
        <w:t>status</w:t>
      </w:r>
      <w:r w:rsidRPr="00C57231">
        <w:rPr>
          <w:rFonts w:cs="Arial"/>
          <w:shd w:val="clear" w:color="auto" w:fill="FFFFFF"/>
        </w:rPr>
        <w:t>:</w:t>
      </w:r>
      <w:r>
        <w:rPr>
          <w:rFonts w:cs="Arial"/>
          <w:shd w:val="clear" w:color="auto" w:fill="FFFFFF"/>
        </w:rPr>
        <w:t xml:space="preserve"> </w:t>
      </w:r>
    </w:p>
    <w:p w14:paraId="1172DADE" w14:textId="704C3497" w:rsidR="008D7191" w:rsidRPr="00C57231" w:rsidRDefault="008D7191" w:rsidP="008D7191">
      <w:pPr>
        <w:pStyle w:val="Body"/>
        <w:jc w:val="both"/>
        <w:rPr>
          <w:rFonts w:cs="Arial"/>
          <w:b/>
          <w:u w:val="single"/>
          <w:shd w:val="clear" w:color="auto" w:fill="FFFFFF"/>
        </w:rPr>
      </w:pPr>
      <w:r w:rsidRPr="00C57231">
        <w:rPr>
          <w:rFonts w:cs="Arial"/>
          <w:u w:val="single"/>
          <w:shd w:val="clear" w:color="auto" w:fill="FFFFFF"/>
        </w:rPr>
        <w:t>Indicator 2.4 Community preparedness and response to extreme events</w:t>
      </w:r>
    </w:p>
    <w:p w14:paraId="7E432C98" w14:textId="47693950" w:rsidR="008D7191" w:rsidRDefault="008D7191" w:rsidP="008D7191">
      <w:pPr>
        <w:pStyle w:val="Body"/>
        <w:rPr>
          <w:rFonts w:cs="Arial"/>
          <w:shd w:val="clear" w:color="auto" w:fill="FFFFFF"/>
        </w:rPr>
      </w:pPr>
      <w:r w:rsidRPr="00C57231">
        <w:rPr>
          <w:rFonts w:cs="Arial"/>
          <w:i/>
          <w:iCs/>
          <w:shd w:val="clear" w:color="auto" w:fill="FFFFFF"/>
        </w:rPr>
        <w:t xml:space="preserve">Current </w:t>
      </w:r>
      <w:r w:rsidR="0025610C" w:rsidRPr="00C57231">
        <w:rPr>
          <w:rFonts w:cs="Arial"/>
          <w:i/>
          <w:iCs/>
          <w:shd w:val="clear" w:color="auto" w:fill="FFFFFF"/>
        </w:rPr>
        <w:t>status</w:t>
      </w:r>
      <w:r w:rsidRPr="00C57231">
        <w:rPr>
          <w:rFonts w:cs="Arial"/>
          <w:shd w:val="clear" w:color="auto" w:fill="FFFFFF"/>
        </w:rPr>
        <w:t>:</w:t>
      </w:r>
      <w:r>
        <w:rPr>
          <w:rFonts w:cs="Arial"/>
          <w:shd w:val="clear" w:color="auto" w:fill="FFFFFF"/>
        </w:rPr>
        <w:t xml:space="preserve"> </w:t>
      </w:r>
    </w:p>
    <w:p w14:paraId="3634E393" w14:textId="2E6CD1AC" w:rsidR="00F56B35" w:rsidRPr="00C57231" w:rsidRDefault="00F56B35" w:rsidP="00F56B35">
      <w:pPr>
        <w:pStyle w:val="Body"/>
        <w:jc w:val="both"/>
        <w:rPr>
          <w:rFonts w:cs="Arial"/>
          <w:b/>
          <w:u w:val="single"/>
          <w:shd w:val="clear" w:color="auto" w:fill="FFFFFF"/>
        </w:rPr>
      </w:pPr>
      <w:r w:rsidRPr="00C57231">
        <w:rPr>
          <w:rFonts w:cs="Arial"/>
          <w:u w:val="single"/>
          <w:shd w:val="clear" w:color="auto" w:fill="FFFFFF"/>
        </w:rPr>
        <w:t>Indicator 2.</w:t>
      </w:r>
      <w:r>
        <w:rPr>
          <w:rFonts w:cs="Arial"/>
          <w:u w:val="single"/>
          <w:shd w:val="clear" w:color="auto" w:fill="FFFFFF"/>
        </w:rPr>
        <w:t>5</w:t>
      </w:r>
      <w:r w:rsidRPr="00C57231">
        <w:rPr>
          <w:rFonts w:cs="Arial"/>
          <w:u w:val="single"/>
          <w:shd w:val="clear" w:color="auto" w:fill="FFFFFF"/>
        </w:rPr>
        <w:t xml:space="preserve"> </w:t>
      </w:r>
      <w:r>
        <w:rPr>
          <w:rFonts w:cs="Arial"/>
          <w:u w:val="single"/>
          <w:shd w:val="clear" w:color="auto" w:fill="FFFFFF"/>
        </w:rPr>
        <w:t>Indigenous involvement in water planning</w:t>
      </w:r>
    </w:p>
    <w:p w14:paraId="260B4F54" w14:textId="77777777" w:rsidR="00F56B35" w:rsidRDefault="00F56B35" w:rsidP="00F56B35">
      <w:pPr>
        <w:pStyle w:val="Body"/>
        <w:rPr>
          <w:rFonts w:cs="Arial"/>
          <w:shd w:val="clear" w:color="auto" w:fill="FFFFFF"/>
        </w:rPr>
      </w:pPr>
      <w:r w:rsidRPr="00C57231">
        <w:rPr>
          <w:rFonts w:cs="Arial"/>
          <w:i/>
          <w:iCs/>
          <w:shd w:val="clear" w:color="auto" w:fill="FFFFFF"/>
        </w:rPr>
        <w:t>Current status</w:t>
      </w:r>
      <w:r w:rsidRPr="00C57231">
        <w:rPr>
          <w:rFonts w:cs="Arial"/>
          <w:shd w:val="clear" w:color="auto" w:fill="FFFFFF"/>
        </w:rPr>
        <w:t>:</w:t>
      </w:r>
      <w:r>
        <w:rPr>
          <w:rFonts w:cs="Arial"/>
          <w:shd w:val="clear" w:color="auto" w:fill="FFFFFF"/>
        </w:rPr>
        <w:t xml:space="preserve"> </w:t>
      </w:r>
    </w:p>
    <w:p w14:paraId="4BFB367B" w14:textId="77777777" w:rsidR="00F56B35" w:rsidRDefault="00F56B35" w:rsidP="00C57231">
      <w:pPr>
        <w:pStyle w:val="CRCH3"/>
        <w:rPr>
          <w:shd w:val="clear" w:color="auto" w:fill="FFFFFF"/>
        </w:rPr>
      </w:pPr>
    </w:p>
    <w:p w14:paraId="02C02C3C" w14:textId="7A1FED9A" w:rsidR="00F56B35" w:rsidRDefault="00F56B35" w:rsidP="00F56B35">
      <w:pPr>
        <w:pStyle w:val="CRCH3"/>
        <w:jc w:val="both"/>
      </w:pPr>
      <w:r>
        <w:t>Achieve equity of essential services</w:t>
      </w:r>
    </w:p>
    <w:p w14:paraId="216DACAD" w14:textId="33AFDE09" w:rsidR="00F56B35" w:rsidRPr="00C57231" w:rsidRDefault="00F56B35" w:rsidP="00F56B35">
      <w:pPr>
        <w:pStyle w:val="Body"/>
        <w:jc w:val="both"/>
        <w:rPr>
          <w:rFonts w:cs="Arial"/>
          <w:b/>
          <w:u w:val="single"/>
          <w:shd w:val="clear" w:color="auto" w:fill="FFFFFF"/>
        </w:rPr>
      </w:pPr>
      <w:r w:rsidRPr="00C57231">
        <w:rPr>
          <w:rFonts w:cs="Arial"/>
          <w:u w:val="single"/>
          <w:shd w:val="clear" w:color="auto" w:fill="FFFFFF"/>
        </w:rPr>
        <w:t xml:space="preserve">Indicator </w:t>
      </w:r>
      <w:r>
        <w:rPr>
          <w:rFonts w:cs="Arial"/>
          <w:u w:val="single"/>
          <w:shd w:val="clear" w:color="auto" w:fill="FFFFFF"/>
        </w:rPr>
        <w:t>3</w:t>
      </w:r>
      <w:r w:rsidRPr="00C57231">
        <w:rPr>
          <w:rFonts w:cs="Arial"/>
          <w:u w:val="single"/>
          <w:shd w:val="clear" w:color="auto" w:fill="FFFFFF"/>
        </w:rPr>
        <w:t xml:space="preserve">.1 </w:t>
      </w:r>
      <w:r>
        <w:rPr>
          <w:rFonts w:cs="Arial"/>
          <w:u w:val="single"/>
          <w:shd w:val="clear" w:color="auto" w:fill="FFFFFF"/>
        </w:rPr>
        <w:t>Equitable access to safe and secure water supply</w:t>
      </w:r>
    </w:p>
    <w:p w14:paraId="07862924" w14:textId="77777777" w:rsidR="00F56B35" w:rsidRPr="00C57231" w:rsidRDefault="00F56B35" w:rsidP="00F56B35">
      <w:pPr>
        <w:pStyle w:val="Body"/>
        <w:jc w:val="both"/>
        <w:rPr>
          <w:rFonts w:cs="Arial"/>
          <w:b/>
          <w:shd w:val="clear" w:color="auto" w:fill="FFFFFF"/>
        </w:rPr>
      </w:pPr>
      <w:r w:rsidRPr="00C57231">
        <w:rPr>
          <w:rFonts w:cs="Arial"/>
          <w:i/>
          <w:iCs/>
          <w:shd w:val="clear" w:color="auto" w:fill="FFFFFF"/>
        </w:rPr>
        <w:t>Current status</w:t>
      </w:r>
      <w:r w:rsidRPr="00C57231">
        <w:rPr>
          <w:rFonts w:cs="Arial"/>
          <w:shd w:val="clear" w:color="auto" w:fill="FFFFFF"/>
        </w:rPr>
        <w:t>:</w:t>
      </w:r>
      <w:r>
        <w:rPr>
          <w:rFonts w:cs="Arial"/>
          <w:shd w:val="clear" w:color="auto" w:fill="FFFFFF"/>
        </w:rPr>
        <w:t xml:space="preserve"> </w:t>
      </w:r>
    </w:p>
    <w:p w14:paraId="40E50EB6" w14:textId="7CE5BCA2" w:rsidR="00F56B35" w:rsidRPr="00C57231" w:rsidRDefault="00F56B35" w:rsidP="00F56B35">
      <w:pPr>
        <w:pStyle w:val="Body"/>
        <w:jc w:val="both"/>
        <w:rPr>
          <w:rFonts w:cs="Arial"/>
          <w:b/>
          <w:u w:val="single"/>
          <w:shd w:val="clear" w:color="auto" w:fill="FFFFFF"/>
        </w:rPr>
      </w:pPr>
      <w:r w:rsidRPr="00C57231">
        <w:rPr>
          <w:rFonts w:cs="Arial"/>
          <w:u w:val="single"/>
          <w:shd w:val="clear" w:color="auto" w:fill="FFFFFF"/>
        </w:rPr>
        <w:t xml:space="preserve">Indicator </w:t>
      </w:r>
      <w:r w:rsidR="00D31602">
        <w:rPr>
          <w:rFonts w:cs="Arial"/>
          <w:u w:val="single"/>
          <w:shd w:val="clear" w:color="auto" w:fill="FFFFFF"/>
        </w:rPr>
        <w:t>3</w:t>
      </w:r>
      <w:r w:rsidRPr="00C57231">
        <w:rPr>
          <w:rFonts w:cs="Arial"/>
          <w:u w:val="single"/>
          <w:shd w:val="clear" w:color="auto" w:fill="FFFFFF"/>
        </w:rPr>
        <w:t>.</w:t>
      </w:r>
      <w:r>
        <w:rPr>
          <w:rFonts w:cs="Arial"/>
          <w:u w:val="single"/>
          <w:shd w:val="clear" w:color="auto" w:fill="FFFFFF"/>
        </w:rPr>
        <w:t>2</w:t>
      </w:r>
      <w:r w:rsidRPr="00C57231">
        <w:rPr>
          <w:rFonts w:cs="Arial"/>
          <w:u w:val="single"/>
          <w:shd w:val="clear" w:color="auto" w:fill="FFFFFF"/>
        </w:rPr>
        <w:t xml:space="preserve"> </w:t>
      </w:r>
      <w:r w:rsidR="00D31602">
        <w:rPr>
          <w:rFonts w:cs="Arial"/>
          <w:u w:val="single"/>
          <w:shd w:val="clear" w:color="auto" w:fill="FFFFFF"/>
        </w:rPr>
        <w:t>Equitable access to safe and reliable sanitation</w:t>
      </w:r>
    </w:p>
    <w:p w14:paraId="2E7244A5" w14:textId="77777777" w:rsidR="00F56B35" w:rsidRPr="00C57231" w:rsidRDefault="00F56B35" w:rsidP="00F56B35">
      <w:pPr>
        <w:pStyle w:val="Body"/>
        <w:jc w:val="both"/>
        <w:rPr>
          <w:rFonts w:cs="Arial"/>
          <w:b/>
          <w:shd w:val="clear" w:color="auto" w:fill="FFFFFF"/>
        </w:rPr>
      </w:pPr>
      <w:r w:rsidRPr="00C57231">
        <w:rPr>
          <w:rFonts w:cs="Arial"/>
          <w:i/>
          <w:iCs/>
          <w:shd w:val="clear" w:color="auto" w:fill="FFFFFF"/>
        </w:rPr>
        <w:t>Current status</w:t>
      </w:r>
      <w:r w:rsidRPr="00C57231">
        <w:rPr>
          <w:rFonts w:cs="Arial"/>
          <w:shd w:val="clear" w:color="auto" w:fill="FFFFFF"/>
        </w:rPr>
        <w:t>:</w:t>
      </w:r>
      <w:r>
        <w:rPr>
          <w:rFonts w:cs="Arial"/>
          <w:shd w:val="clear" w:color="auto" w:fill="FFFFFF"/>
        </w:rPr>
        <w:t xml:space="preserve"> </w:t>
      </w:r>
    </w:p>
    <w:p w14:paraId="70C03053" w14:textId="148289FE" w:rsidR="00F56B35" w:rsidRPr="00C57231" w:rsidRDefault="00F56B35" w:rsidP="00F56B35">
      <w:pPr>
        <w:pStyle w:val="Body"/>
        <w:jc w:val="both"/>
        <w:rPr>
          <w:rFonts w:cs="Arial"/>
          <w:b/>
          <w:u w:val="single"/>
          <w:shd w:val="clear" w:color="auto" w:fill="FFFFFF"/>
        </w:rPr>
      </w:pPr>
      <w:r w:rsidRPr="00C57231">
        <w:rPr>
          <w:rFonts w:cs="Arial"/>
          <w:u w:val="single"/>
          <w:shd w:val="clear" w:color="auto" w:fill="FFFFFF"/>
        </w:rPr>
        <w:t xml:space="preserve">Indicator </w:t>
      </w:r>
      <w:r w:rsidR="00D31602">
        <w:rPr>
          <w:rFonts w:cs="Arial"/>
          <w:u w:val="single"/>
          <w:shd w:val="clear" w:color="auto" w:fill="FFFFFF"/>
        </w:rPr>
        <w:t>3</w:t>
      </w:r>
      <w:r w:rsidRPr="00C57231">
        <w:rPr>
          <w:rFonts w:cs="Arial"/>
          <w:u w:val="single"/>
          <w:shd w:val="clear" w:color="auto" w:fill="FFFFFF"/>
        </w:rPr>
        <w:t xml:space="preserve">.3 </w:t>
      </w:r>
      <w:r w:rsidR="00D31602">
        <w:rPr>
          <w:rFonts w:cs="Arial"/>
          <w:u w:val="single"/>
          <w:shd w:val="clear" w:color="auto" w:fill="FFFFFF"/>
        </w:rPr>
        <w:t>Equitable access to flood protection</w:t>
      </w:r>
    </w:p>
    <w:p w14:paraId="180ADDCF" w14:textId="77777777" w:rsidR="00F56B35" w:rsidRPr="00C57231" w:rsidRDefault="00F56B35" w:rsidP="00F56B35">
      <w:pPr>
        <w:pStyle w:val="Body"/>
        <w:jc w:val="both"/>
        <w:rPr>
          <w:rFonts w:cs="Arial"/>
          <w:b/>
          <w:shd w:val="clear" w:color="auto" w:fill="FFFFFF"/>
        </w:rPr>
      </w:pPr>
      <w:r w:rsidRPr="00C57231">
        <w:rPr>
          <w:rFonts w:cs="Arial"/>
          <w:i/>
          <w:iCs/>
          <w:shd w:val="clear" w:color="auto" w:fill="FFFFFF"/>
        </w:rPr>
        <w:t>Current status</w:t>
      </w:r>
      <w:r w:rsidRPr="00C57231">
        <w:rPr>
          <w:rFonts w:cs="Arial"/>
          <w:shd w:val="clear" w:color="auto" w:fill="FFFFFF"/>
        </w:rPr>
        <w:t>:</w:t>
      </w:r>
      <w:r>
        <w:rPr>
          <w:rFonts w:cs="Arial"/>
          <w:shd w:val="clear" w:color="auto" w:fill="FFFFFF"/>
        </w:rPr>
        <w:t xml:space="preserve"> </w:t>
      </w:r>
    </w:p>
    <w:p w14:paraId="73EC1933" w14:textId="5D0EB4CC" w:rsidR="00F56B35" w:rsidRPr="00C57231" w:rsidRDefault="00F56B35" w:rsidP="00F56B35">
      <w:pPr>
        <w:pStyle w:val="Body"/>
        <w:jc w:val="both"/>
        <w:rPr>
          <w:rFonts w:cs="Arial"/>
          <w:b/>
          <w:u w:val="single"/>
          <w:shd w:val="clear" w:color="auto" w:fill="FFFFFF"/>
        </w:rPr>
      </w:pPr>
      <w:r w:rsidRPr="00C57231">
        <w:rPr>
          <w:rFonts w:cs="Arial"/>
          <w:u w:val="single"/>
          <w:shd w:val="clear" w:color="auto" w:fill="FFFFFF"/>
        </w:rPr>
        <w:t xml:space="preserve">Indicator </w:t>
      </w:r>
      <w:r w:rsidR="00D31602">
        <w:rPr>
          <w:rFonts w:cs="Arial"/>
          <w:u w:val="single"/>
          <w:shd w:val="clear" w:color="auto" w:fill="FFFFFF"/>
        </w:rPr>
        <w:t>3</w:t>
      </w:r>
      <w:r w:rsidRPr="00C57231">
        <w:rPr>
          <w:rFonts w:cs="Arial"/>
          <w:u w:val="single"/>
          <w:shd w:val="clear" w:color="auto" w:fill="FFFFFF"/>
        </w:rPr>
        <w:t xml:space="preserve">.4 </w:t>
      </w:r>
      <w:r w:rsidR="00D31602">
        <w:rPr>
          <w:rFonts w:cs="Arial"/>
          <w:u w:val="single"/>
          <w:shd w:val="clear" w:color="auto" w:fill="FFFFFF"/>
        </w:rPr>
        <w:t>Equitable and affordable access to amenity values of water-related assets</w:t>
      </w:r>
    </w:p>
    <w:p w14:paraId="438FB2E9" w14:textId="77777777" w:rsidR="00F56B35" w:rsidRDefault="00F56B35" w:rsidP="00F56B35">
      <w:pPr>
        <w:pStyle w:val="Body"/>
        <w:rPr>
          <w:rFonts w:cs="Arial"/>
          <w:shd w:val="clear" w:color="auto" w:fill="FFFFFF"/>
        </w:rPr>
      </w:pPr>
      <w:r w:rsidRPr="00C57231">
        <w:rPr>
          <w:rFonts w:cs="Arial"/>
          <w:i/>
          <w:iCs/>
          <w:shd w:val="clear" w:color="auto" w:fill="FFFFFF"/>
        </w:rPr>
        <w:t>Current status</w:t>
      </w:r>
      <w:r w:rsidRPr="00C57231">
        <w:rPr>
          <w:rFonts w:cs="Arial"/>
          <w:shd w:val="clear" w:color="auto" w:fill="FFFFFF"/>
        </w:rPr>
        <w:t>:</w:t>
      </w:r>
      <w:r>
        <w:rPr>
          <w:rFonts w:cs="Arial"/>
          <w:shd w:val="clear" w:color="auto" w:fill="FFFFFF"/>
        </w:rPr>
        <w:t xml:space="preserve"> </w:t>
      </w:r>
    </w:p>
    <w:p w14:paraId="3E6DB9A5" w14:textId="2B8D4F8E" w:rsidR="00D31602" w:rsidRDefault="00D31602" w:rsidP="00D31602">
      <w:pPr>
        <w:pStyle w:val="CRCH3"/>
        <w:jc w:val="both"/>
      </w:pPr>
      <w:r>
        <w:t>Improve productivity and resource efficiency</w:t>
      </w:r>
    </w:p>
    <w:p w14:paraId="1277CAE2" w14:textId="00FCF360" w:rsidR="00D31602" w:rsidRPr="00C57231" w:rsidRDefault="00D31602" w:rsidP="00D31602">
      <w:pPr>
        <w:pStyle w:val="Body"/>
        <w:jc w:val="both"/>
        <w:rPr>
          <w:rFonts w:cs="Arial"/>
          <w:b/>
          <w:u w:val="single"/>
          <w:shd w:val="clear" w:color="auto" w:fill="FFFFFF"/>
        </w:rPr>
      </w:pPr>
      <w:r w:rsidRPr="00C57231">
        <w:rPr>
          <w:rFonts w:cs="Arial"/>
          <w:u w:val="single"/>
          <w:shd w:val="clear" w:color="auto" w:fill="FFFFFF"/>
        </w:rPr>
        <w:t xml:space="preserve">Indicator </w:t>
      </w:r>
      <w:r>
        <w:rPr>
          <w:rFonts w:cs="Arial"/>
          <w:u w:val="single"/>
          <w:shd w:val="clear" w:color="auto" w:fill="FFFFFF"/>
        </w:rPr>
        <w:t>4</w:t>
      </w:r>
      <w:r w:rsidRPr="00C57231">
        <w:rPr>
          <w:rFonts w:cs="Arial"/>
          <w:u w:val="single"/>
          <w:shd w:val="clear" w:color="auto" w:fill="FFFFFF"/>
        </w:rPr>
        <w:t xml:space="preserve">.1 </w:t>
      </w:r>
      <w:r>
        <w:rPr>
          <w:rFonts w:cs="Arial"/>
          <w:u w:val="single"/>
          <w:shd w:val="clear" w:color="auto" w:fill="FFFFFF"/>
        </w:rPr>
        <w:t>Benefits across other sectors because of water-related services</w:t>
      </w:r>
    </w:p>
    <w:p w14:paraId="18AEEEB6" w14:textId="77777777" w:rsidR="00D31602" w:rsidRPr="00C57231" w:rsidRDefault="00D31602" w:rsidP="00D31602">
      <w:pPr>
        <w:pStyle w:val="Body"/>
        <w:jc w:val="both"/>
        <w:rPr>
          <w:rFonts w:cs="Arial"/>
          <w:b/>
          <w:shd w:val="clear" w:color="auto" w:fill="FFFFFF"/>
        </w:rPr>
      </w:pPr>
      <w:r w:rsidRPr="00C57231">
        <w:rPr>
          <w:rFonts w:cs="Arial"/>
          <w:i/>
          <w:iCs/>
          <w:shd w:val="clear" w:color="auto" w:fill="FFFFFF"/>
        </w:rPr>
        <w:t>Current status</w:t>
      </w:r>
      <w:r w:rsidRPr="00C57231">
        <w:rPr>
          <w:rFonts w:cs="Arial"/>
          <w:shd w:val="clear" w:color="auto" w:fill="FFFFFF"/>
        </w:rPr>
        <w:t>:</w:t>
      </w:r>
      <w:r>
        <w:rPr>
          <w:rFonts w:cs="Arial"/>
          <w:shd w:val="clear" w:color="auto" w:fill="FFFFFF"/>
        </w:rPr>
        <w:t xml:space="preserve"> </w:t>
      </w:r>
    </w:p>
    <w:p w14:paraId="0A086ED9" w14:textId="03116153" w:rsidR="00D31602" w:rsidRPr="00C57231" w:rsidRDefault="00D31602" w:rsidP="00D31602">
      <w:pPr>
        <w:pStyle w:val="Body"/>
        <w:jc w:val="both"/>
        <w:rPr>
          <w:rFonts w:cs="Arial"/>
          <w:b/>
          <w:u w:val="single"/>
          <w:shd w:val="clear" w:color="auto" w:fill="FFFFFF"/>
        </w:rPr>
      </w:pPr>
      <w:r w:rsidRPr="00C57231">
        <w:rPr>
          <w:rFonts w:cs="Arial"/>
          <w:u w:val="single"/>
          <w:shd w:val="clear" w:color="auto" w:fill="FFFFFF"/>
        </w:rPr>
        <w:t xml:space="preserve">Indicator </w:t>
      </w:r>
      <w:r>
        <w:rPr>
          <w:rFonts w:cs="Arial"/>
          <w:u w:val="single"/>
          <w:shd w:val="clear" w:color="auto" w:fill="FFFFFF"/>
        </w:rPr>
        <w:t>4</w:t>
      </w:r>
      <w:r w:rsidRPr="00C57231">
        <w:rPr>
          <w:rFonts w:cs="Arial"/>
          <w:u w:val="single"/>
          <w:shd w:val="clear" w:color="auto" w:fill="FFFFFF"/>
        </w:rPr>
        <w:t>.</w:t>
      </w:r>
      <w:r>
        <w:rPr>
          <w:rFonts w:cs="Arial"/>
          <w:u w:val="single"/>
          <w:shd w:val="clear" w:color="auto" w:fill="FFFFFF"/>
        </w:rPr>
        <w:t>2</w:t>
      </w:r>
      <w:r w:rsidRPr="00C57231">
        <w:rPr>
          <w:rFonts w:cs="Arial"/>
          <w:u w:val="single"/>
          <w:shd w:val="clear" w:color="auto" w:fill="FFFFFF"/>
        </w:rPr>
        <w:t xml:space="preserve"> </w:t>
      </w:r>
      <w:r>
        <w:rPr>
          <w:rFonts w:cs="Arial"/>
          <w:u w:val="single"/>
          <w:shd w:val="clear" w:color="auto" w:fill="FFFFFF"/>
        </w:rPr>
        <w:t>Low GHG emissions in water sector</w:t>
      </w:r>
    </w:p>
    <w:p w14:paraId="00912D30" w14:textId="77777777" w:rsidR="00D31602" w:rsidRPr="00C57231" w:rsidRDefault="00D31602" w:rsidP="00D31602">
      <w:pPr>
        <w:pStyle w:val="Body"/>
        <w:jc w:val="both"/>
        <w:rPr>
          <w:rFonts w:cs="Arial"/>
          <w:b/>
          <w:shd w:val="clear" w:color="auto" w:fill="FFFFFF"/>
        </w:rPr>
      </w:pPr>
      <w:r w:rsidRPr="00C57231">
        <w:rPr>
          <w:rFonts w:cs="Arial"/>
          <w:i/>
          <w:iCs/>
          <w:shd w:val="clear" w:color="auto" w:fill="FFFFFF"/>
        </w:rPr>
        <w:t>Current status</w:t>
      </w:r>
      <w:r w:rsidRPr="00C57231">
        <w:rPr>
          <w:rFonts w:cs="Arial"/>
          <w:shd w:val="clear" w:color="auto" w:fill="FFFFFF"/>
        </w:rPr>
        <w:t>:</w:t>
      </w:r>
      <w:r>
        <w:rPr>
          <w:rFonts w:cs="Arial"/>
          <w:shd w:val="clear" w:color="auto" w:fill="FFFFFF"/>
        </w:rPr>
        <w:t xml:space="preserve"> </w:t>
      </w:r>
    </w:p>
    <w:p w14:paraId="5C7F404F" w14:textId="60D43972" w:rsidR="00D31602" w:rsidRPr="00C57231" w:rsidRDefault="00D31602" w:rsidP="00D31602">
      <w:pPr>
        <w:pStyle w:val="Body"/>
        <w:jc w:val="both"/>
        <w:rPr>
          <w:rFonts w:cs="Arial"/>
          <w:b/>
          <w:u w:val="single"/>
          <w:shd w:val="clear" w:color="auto" w:fill="FFFFFF"/>
        </w:rPr>
      </w:pPr>
      <w:r w:rsidRPr="00C57231">
        <w:rPr>
          <w:rFonts w:cs="Arial"/>
          <w:u w:val="single"/>
          <w:shd w:val="clear" w:color="auto" w:fill="FFFFFF"/>
        </w:rPr>
        <w:t xml:space="preserve">Indicator </w:t>
      </w:r>
      <w:r>
        <w:rPr>
          <w:rFonts w:cs="Arial"/>
          <w:u w:val="single"/>
          <w:shd w:val="clear" w:color="auto" w:fill="FFFFFF"/>
        </w:rPr>
        <w:t>4.3</w:t>
      </w:r>
      <w:r w:rsidRPr="00C57231">
        <w:rPr>
          <w:rFonts w:cs="Arial"/>
          <w:u w:val="single"/>
          <w:shd w:val="clear" w:color="auto" w:fill="FFFFFF"/>
        </w:rPr>
        <w:t xml:space="preserve"> </w:t>
      </w:r>
      <w:r>
        <w:rPr>
          <w:rFonts w:cs="Arial"/>
          <w:u w:val="single"/>
          <w:shd w:val="clear" w:color="auto" w:fill="FFFFFF"/>
        </w:rPr>
        <w:t>Low end-user potable water demand</w:t>
      </w:r>
    </w:p>
    <w:p w14:paraId="18D3078C" w14:textId="77777777" w:rsidR="00D31602" w:rsidRPr="00C57231" w:rsidRDefault="00D31602" w:rsidP="00D31602">
      <w:pPr>
        <w:pStyle w:val="Body"/>
        <w:jc w:val="both"/>
        <w:rPr>
          <w:rFonts w:cs="Arial"/>
          <w:b/>
          <w:shd w:val="clear" w:color="auto" w:fill="FFFFFF"/>
        </w:rPr>
      </w:pPr>
      <w:r w:rsidRPr="00C57231">
        <w:rPr>
          <w:rFonts w:cs="Arial"/>
          <w:i/>
          <w:iCs/>
          <w:shd w:val="clear" w:color="auto" w:fill="FFFFFF"/>
        </w:rPr>
        <w:t>Current status</w:t>
      </w:r>
      <w:r w:rsidRPr="00C57231">
        <w:rPr>
          <w:rFonts w:cs="Arial"/>
          <w:shd w:val="clear" w:color="auto" w:fill="FFFFFF"/>
        </w:rPr>
        <w:t>:</w:t>
      </w:r>
      <w:r>
        <w:rPr>
          <w:rFonts w:cs="Arial"/>
          <w:shd w:val="clear" w:color="auto" w:fill="FFFFFF"/>
        </w:rPr>
        <w:t xml:space="preserve"> </w:t>
      </w:r>
    </w:p>
    <w:p w14:paraId="72D53390" w14:textId="1B31492A" w:rsidR="00D31602" w:rsidRPr="00C57231" w:rsidRDefault="00D31602" w:rsidP="00D31602">
      <w:pPr>
        <w:pStyle w:val="Body"/>
        <w:jc w:val="both"/>
        <w:rPr>
          <w:rFonts w:cs="Arial"/>
          <w:b/>
          <w:u w:val="single"/>
          <w:shd w:val="clear" w:color="auto" w:fill="FFFFFF"/>
        </w:rPr>
      </w:pPr>
      <w:r w:rsidRPr="00C57231">
        <w:rPr>
          <w:rFonts w:cs="Arial"/>
          <w:u w:val="single"/>
          <w:shd w:val="clear" w:color="auto" w:fill="FFFFFF"/>
        </w:rPr>
        <w:t xml:space="preserve">Indicator </w:t>
      </w:r>
      <w:r>
        <w:rPr>
          <w:rFonts w:cs="Arial"/>
          <w:u w:val="single"/>
          <w:shd w:val="clear" w:color="auto" w:fill="FFFFFF"/>
        </w:rPr>
        <w:t>4</w:t>
      </w:r>
      <w:r w:rsidRPr="00C57231">
        <w:rPr>
          <w:rFonts w:cs="Arial"/>
          <w:u w:val="single"/>
          <w:shd w:val="clear" w:color="auto" w:fill="FFFFFF"/>
        </w:rPr>
        <w:t xml:space="preserve">.4 </w:t>
      </w:r>
      <w:r>
        <w:rPr>
          <w:rFonts w:cs="Arial"/>
          <w:u w:val="single"/>
          <w:shd w:val="clear" w:color="auto" w:fill="FFFFFF"/>
        </w:rPr>
        <w:t>Water-related commercial and economic opportunities</w:t>
      </w:r>
    </w:p>
    <w:p w14:paraId="782813DE" w14:textId="77777777" w:rsidR="00D31602" w:rsidRDefault="00D31602" w:rsidP="00D31602">
      <w:pPr>
        <w:pStyle w:val="Body"/>
        <w:rPr>
          <w:rFonts w:cs="Arial"/>
          <w:shd w:val="clear" w:color="auto" w:fill="FFFFFF"/>
        </w:rPr>
      </w:pPr>
      <w:r w:rsidRPr="00C57231">
        <w:rPr>
          <w:rFonts w:cs="Arial"/>
          <w:i/>
          <w:iCs/>
          <w:shd w:val="clear" w:color="auto" w:fill="FFFFFF"/>
        </w:rPr>
        <w:t>Current status</w:t>
      </w:r>
      <w:r w:rsidRPr="00C57231">
        <w:rPr>
          <w:rFonts w:cs="Arial"/>
          <w:shd w:val="clear" w:color="auto" w:fill="FFFFFF"/>
        </w:rPr>
        <w:t>:</w:t>
      </w:r>
      <w:r>
        <w:rPr>
          <w:rFonts w:cs="Arial"/>
          <w:shd w:val="clear" w:color="auto" w:fill="FFFFFF"/>
        </w:rPr>
        <w:t xml:space="preserve"> </w:t>
      </w:r>
    </w:p>
    <w:p w14:paraId="348F35E4" w14:textId="6E79C4AE" w:rsidR="00D31602" w:rsidRPr="00C57231" w:rsidRDefault="00D31602" w:rsidP="00D31602">
      <w:pPr>
        <w:pStyle w:val="Body"/>
        <w:jc w:val="both"/>
        <w:rPr>
          <w:rFonts w:cs="Arial"/>
          <w:b/>
          <w:u w:val="single"/>
          <w:shd w:val="clear" w:color="auto" w:fill="FFFFFF"/>
        </w:rPr>
      </w:pPr>
      <w:r w:rsidRPr="00C57231">
        <w:rPr>
          <w:rFonts w:cs="Arial"/>
          <w:u w:val="single"/>
          <w:shd w:val="clear" w:color="auto" w:fill="FFFFFF"/>
        </w:rPr>
        <w:t xml:space="preserve">Indicator </w:t>
      </w:r>
      <w:r>
        <w:rPr>
          <w:rFonts w:cs="Arial"/>
          <w:u w:val="single"/>
          <w:shd w:val="clear" w:color="auto" w:fill="FFFFFF"/>
        </w:rPr>
        <w:t>4</w:t>
      </w:r>
      <w:r w:rsidRPr="00C57231">
        <w:rPr>
          <w:rFonts w:cs="Arial"/>
          <w:u w:val="single"/>
          <w:shd w:val="clear" w:color="auto" w:fill="FFFFFF"/>
        </w:rPr>
        <w:t>.</w:t>
      </w:r>
      <w:r>
        <w:rPr>
          <w:rFonts w:cs="Arial"/>
          <w:u w:val="single"/>
          <w:shd w:val="clear" w:color="auto" w:fill="FFFFFF"/>
        </w:rPr>
        <w:t>5</w:t>
      </w:r>
      <w:r w:rsidRPr="00C57231">
        <w:rPr>
          <w:rFonts w:cs="Arial"/>
          <w:u w:val="single"/>
          <w:shd w:val="clear" w:color="auto" w:fill="FFFFFF"/>
        </w:rPr>
        <w:t xml:space="preserve"> </w:t>
      </w:r>
      <w:r>
        <w:rPr>
          <w:rFonts w:cs="Arial"/>
          <w:u w:val="single"/>
          <w:shd w:val="clear" w:color="auto" w:fill="FFFFFF"/>
        </w:rPr>
        <w:t>Maximised resource recovery</w:t>
      </w:r>
    </w:p>
    <w:p w14:paraId="75134A9C" w14:textId="77777777" w:rsidR="00D31602" w:rsidRDefault="00D31602" w:rsidP="00D31602">
      <w:pPr>
        <w:pStyle w:val="Body"/>
        <w:rPr>
          <w:rFonts w:cs="Arial"/>
          <w:shd w:val="clear" w:color="auto" w:fill="FFFFFF"/>
        </w:rPr>
      </w:pPr>
      <w:r w:rsidRPr="00C57231">
        <w:rPr>
          <w:rFonts w:cs="Arial"/>
          <w:i/>
          <w:iCs/>
          <w:shd w:val="clear" w:color="auto" w:fill="FFFFFF"/>
        </w:rPr>
        <w:t>Current status</w:t>
      </w:r>
      <w:r w:rsidRPr="00C57231">
        <w:rPr>
          <w:rFonts w:cs="Arial"/>
          <w:shd w:val="clear" w:color="auto" w:fill="FFFFFF"/>
        </w:rPr>
        <w:t>:</w:t>
      </w:r>
      <w:r>
        <w:rPr>
          <w:rFonts w:cs="Arial"/>
          <w:shd w:val="clear" w:color="auto" w:fill="FFFFFF"/>
        </w:rPr>
        <w:t xml:space="preserve"> </w:t>
      </w:r>
    </w:p>
    <w:p w14:paraId="73C3CC06" w14:textId="77777777" w:rsidR="00D31602" w:rsidRDefault="00D31602" w:rsidP="00C57231">
      <w:pPr>
        <w:pStyle w:val="CRCH3"/>
        <w:rPr>
          <w:shd w:val="clear" w:color="auto" w:fill="FFFFFF"/>
        </w:rPr>
      </w:pPr>
    </w:p>
    <w:p w14:paraId="11A96A7A" w14:textId="30E33977" w:rsidR="00D31602" w:rsidRDefault="00D31602" w:rsidP="00D31602">
      <w:pPr>
        <w:pStyle w:val="CRCH3"/>
        <w:jc w:val="both"/>
      </w:pPr>
      <w:r>
        <w:t>Improve ecological health</w:t>
      </w:r>
    </w:p>
    <w:p w14:paraId="2B668D3C" w14:textId="3DFCB982" w:rsidR="00D31602" w:rsidRPr="00C57231" w:rsidRDefault="00D31602" w:rsidP="00D31602">
      <w:pPr>
        <w:pStyle w:val="Body"/>
        <w:jc w:val="both"/>
        <w:rPr>
          <w:rFonts w:cs="Arial"/>
          <w:b/>
          <w:u w:val="single"/>
          <w:shd w:val="clear" w:color="auto" w:fill="FFFFFF"/>
        </w:rPr>
      </w:pPr>
      <w:r w:rsidRPr="00C57231">
        <w:rPr>
          <w:rFonts w:cs="Arial"/>
          <w:u w:val="single"/>
          <w:shd w:val="clear" w:color="auto" w:fill="FFFFFF"/>
        </w:rPr>
        <w:t xml:space="preserve">Indicator </w:t>
      </w:r>
      <w:r>
        <w:rPr>
          <w:rFonts w:cs="Arial"/>
          <w:u w:val="single"/>
          <w:shd w:val="clear" w:color="auto" w:fill="FFFFFF"/>
        </w:rPr>
        <w:t>5</w:t>
      </w:r>
      <w:r w:rsidRPr="00C57231">
        <w:rPr>
          <w:rFonts w:cs="Arial"/>
          <w:u w:val="single"/>
          <w:shd w:val="clear" w:color="auto" w:fill="FFFFFF"/>
        </w:rPr>
        <w:t xml:space="preserve">.1 </w:t>
      </w:r>
      <w:r>
        <w:rPr>
          <w:rFonts w:cs="Arial"/>
          <w:u w:val="single"/>
          <w:shd w:val="clear" w:color="auto" w:fill="FFFFFF"/>
        </w:rPr>
        <w:t>Healthy and biodiverse habitat</w:t>
      </w:r>
    </w:p>
    <w:p w14:paraId="1844F225" w14:textId="77777777" w:rsidR="00D31602" w:rsidRPr="00C57231" w:rsidRDefault="00D31602" w:rsidP="00D31602">
      <w:pPr>
        <w:pStyle w:val="Body"/>
        <w:jc w:val="both"/>
        <w:rPr>
          <w:rFonts w:cs="Arial"/>
          <w:b/>
          <w:shd w:val="clear" w:color="auto" w:fill="FFFFFF"/>
        </w:rPr>
      </w:pPr>
      <w:r w:rsidRPr="00C57231">
        <w:rPr>
          <w:rFonts w:cs="Arial"/>
          <w:i/>
          <w:iCs/>
          <w:shd w:val="clear" w:color="auto" w:fill="FFFFFF"/>
        </w:rPr>
        <w:t>Current status</w:t>
      </w:r>
      <w:r w:rsidRPr="00C57231">
        <w:rPr>
          <w:rFonts w:cs="Arial"/>
          <w:shd w:val="clear" w:color="auto" w:fill="FFFFFF"/>
        </w:rPr>
        <w:t>:</w:t>
      </w:r>
      <w:r>
        <w:rPr>
          <w:rFonts w:cs="Arial"/>
          <w:shd w:val="clear" w:color="auto" w:fill="FFFFFF"/>
        </w:rPr>
        <w:t xml:space="preserve"> </w:t>
      </w:r>
    </w:p>
    <w:p w14:paraId="280A2386" w14:textId="23659502" w:rsidR="00D31602" w:rsidRPr="00C57231" w:rsidRDefault="00D31602" w:rsidP="00D31602">
      <w:pPr>
        <w:pStyle w:val="Body"/>
        <w:jc w:val="both"/>
        <w:rPr>
          <w:rFonts w:cs="Arial"/>
          <w:b/>
          <w:u w:val="single"/>
          <w:shd w:val="clear" w:color="auto" w:fill="FFFFFF"/>
        </w:rPr>
      </w:pPr>
      <w:r w:rsidRPr="00C57231">
        <w:rPr>
          <w:rFonts w:cs="Arial"/>
          <w:u w:val="single"/>
          <w:shd w:val="clear" w:color="auto" w:fill="FFFFFF"/>
        </w:rPr>
        <w:t xml:space="preserve">Indicator </w:t>
      </w:r>
      <w:r>
        <w:rPr>
          <w:rFonts w:cs="Arial"/>
          <w:u w:val="single"/>
          <w:shd w:val="clear" w:color="auto" w:fill="FFFFFF"/>
        </w:rPr>
        <w:t>5</w:t>
      </w:r>
      <w:r w:rsidRPr="00C57231">
        <w:rPr>
          <w:rFonts w:cs="Arial"/>
          <w:u w:val="single"/>
          <w:shd w:val="clear" w:color="auto" w:fill="FFFFFF"/>
        </w:rPr>
        <w:t>.</w:t>
      </w:r>
      <w:r>
        <w:rPr>
          <w:rFonts w:cs="Arial"/>
          <w:u w:val="single"/>
          <w:shd w:val="clear" w:color="auto" w:fill="FFFFFF"/>
        </w:rPr>
        <w:t>2</w:t>
      </w:r>
      <w:r w:rsidRPr="00C57231">
        <w:rPr>
          <w:rFonts w:cs="Arial"/>
          <w:u w:val="single"/>
          <w:shd w:val="clear" w:color="auto" w:fill="FFFFFF"/>
        </w:rPr>
        <w:t xml:space="preserve"> </w:t>
      </w:r>
      <w:r>
        <w:rPr>
          <w:rFonts w:cs="Arial"/>
          <w:u w:val="single"/>
          <w:shd w:val="clear" w:color="auto" w:fill="FFFFFF"/>
        </w:rPr>
        <w:t>Surface water quality and flows</w:t>
      </w:r>
    </w:p>
    <w:p w14:paraId="28019A5B" w14:textId="77777777" w:rsidR="00D31602" w:rsidRPr="00C57231" w:rsidRDefault="00D31602" w:rsidP="00D31602">
      <w:pPr>
        <w:pStyle w:val="Body"/>
        <w:jc w:val="both"/>
        <w:rPr>
          <w:rFonts w:cs="Arial"/>
          <w:b/>
          <w:shd w:val="clear" w:color="auto" w:fill="FFFFFF"/>
        </w:rPr>
      </w:pPr>
      <w:r w:rsidRPr="00C57231">
        <w:rPr>
          <w:rFonts w:cs="Arial"/>
          <w:i/>
          <w:iCs/>
          <w:shd w:val="clear" w:color="auto" w:fill="FFFFFF"/>
        </w:rPr>
        <w:t>Current status</w:t>
      </w:r>
      <w:r w:rsidRPr="00C57231">
        <w:rPr>
          <w:rFonts w:cs="Arial"/>
          <w:shd w:val="clear" w:color="auto" w:fill="FFFFFF"/>
        </w:rPr>
        <w:t>:</w:t>
      </w:r>
      <w:r>
        <w:rPr>
          <w:rFonts w:cs="Arial"/>
          <w:shd w:val="clear" w:color="auto" w:fill="FFFFFF"/>
        </w:rPr>
        <w:t xml:space="preserve"> </w:t>
      </w:r>
    </w:p>
    <w:p w14:paraId="608B6442" w14:textId="0B122CF8" w:rsidR="00D31602" w:rsidRPr="00C57231" w:rsidRDefault="00D31602" w:rsidP="00D31602">
      <w:pPr>
        <w:pStyle w:val="Body"/>
        <w:jc w:val="both"/>
        <w:rPr>
          <w:rFonts w:cs="Arial"/>
          <w:b/>
          <w:u w:val="single"/>
          <w:shd w:val="clear" w:color="auto" w:fill="FFFFFF"/>
        </w:rPr>
      </w:pPr>
      <w:r w:rsidRPr="00C57231">
        <w:rPr>
          <w:rFonts w:cs="Arial"/>
          <w:u w:val="single"/>
          <w:shd w:val="clear" w:color="auto" w:fill="FFFFFF"/>
        </w:rPr>
        <w:t xml:space="preserve">Indicator </w:t>
      </w:r>
      <w:r>
        <w:rPr>
          <w:rFonts w:cs="Arial"/>
          <w:u w:val="single"/>
          <w:shd w:val="clear" w:color="auto" w:fill="FFFFFF"/>
        </w:rPr>
        <w:t>5</w:t>
      </w:r>
      <w:r w:rsidRPr="00C57231">
        <w:rPr>
          <w:rFonts w:cs="Arial"/>
          <w:u w:val="single"/>
          <w:shd w:val="clear" w:color="auto" w:fill="FFFFFF"/>
        </w:rPr>
        <w:t xml:space="preserve">.3 </w:t>
      </w:r>
      <w:r>
        <w:rPr>
          <w:rFonts w:cs="Arial"/>
          <w:u w:val="single"/>
          <w:shd w:val="clear" w:color="auto" w:fill="FFFFFF"/>
        </w:rPr>
        <w:t>Groundwater quality and replenishment</w:t>
      </w:r>
    </w:p>
    <w:p w14:paraId="5E921197" w14:textId="77777777" w:rsidR="00D31602" w:rsidRPr="00C57231" w:rsidRDefault="00D31602" w:rsidP="00D31602">
      <w:pPr>
        <w:pStyle w:val="Body"/>
        <w:jc w:val="both"/>
        <w:rPr>
          <w:rFonts w:cs="Arial"/>
          <w:b/>
          <w:shd w:val="clear" w:color="auto" w:fill="FFFFFF"/>
        </w:rPr>
      </w:pPr>
      <w:r w:rsidRPr="00C57231">
        <w:rPr>
          <w:rFonts w:cs="Arial"/>
          <w:i/>
          <w:iCs/>
          <w:shd w:val="clear" w:color="auto" w:fill="FFFFFF"/>
        </w:rPr>
        <w:t>Current status</w:t>
      </w:r>
      <w:r w:rsidRPr="00C57231">
        <w:rPr>
          <w:rFonts w:cs="Arial"/>
          <w:shd w:val="clear" w:color="auto" w:fill="FFFFFF"/>
        </w:rPr>
        <w:t>:</w:t>
      </w:r>
      <w:r>
        <w:rPr>
          <w:rFonts w:cs="Arial"/>
          <w:shd w:val="clear" w:color="auto" w:fill="FFFFFF"/>
        </w:rPr>
        <w:t xml:space="preserve"> </w:t>
      </w:r>
    </w:p>
    <w:p w14:paraId="24B9B0FD" w14:textId="01AD38CF" w:rsidR="00D31602" w:rsidRPr="00C57231" w:rsidRDefault="00D31602" w:rsidP="00D31602">
      <w:pPr>
        <w:pStyle w:val="Body"/>
        <w:jc w:val="both"/>
        <w:rPr>
          <w:rFonts w:cs="Arial"/>
          <w:b/>
          <w:u w:val="single"/>
          <w:shd w:val="clear" w:color="auto" w:fill="FFFFFF"/>
        </w:rPr>
      </w:pPr>
      <w:r w:rsidRPr="00C57231">
        <w:rPr>
          <w:rFonts w:cs="Arial"/>
          <w:u w:val="single"/>
          <w:shd w:val="clear" w:color="auto" w:fill="FFFFFF"/>
        </w:rPr>
        <w:t xml:space="preserve">Indicator </w:t>
      </w:r>
      <w:r>
        <w:rPr>
          <w:rFonts w:cs="Arial"/>
          <w:u w:val="single"/>
          <w:shd w:val="clear" w:color="auto" w:fill="FFFFFF"/>
        </w:rPr>
        <w:t>5</w:t>
      </w:r>
      <w:r w:rsidRPr="00C57231">
        <w:rPr>
          <w:rFonts w:cs="Arial"/>
          <w:u w:val="single"/>
          <w:shd w:val="clear" w:color="auto" w:fill="FFFFFF"/>
        </w:rPr>
        <w:t xml:space="preserve">.4 </w:t>
      </w:r>
      <w:r>
        <w:rPr>
          <w:rFonts w:cs="Arial"/>
          <w:u w:val="single"/>
          <w:shd w:val="clear" w:color="auto" w:fill="FFFFFF"/>
        </w:rPr>
        <w:t>Protect existing areas of high ecological value</w:t>
      </w:r>
    </w:p>
    <w:p w14:paraId="02C7994E" w14:textId="77777777" w:rsidR="00D31602" w:rsidRDefault="00D31602" w:rsidP="00D31602">
      <w:pPr>
        <w:pStyle w:val="Body"/>
        <w:rPr>
          <w:rFonts w:cs="Arial"/>
          <w:shd w:val="clear" w:color="auto" w:fill="FFFFFF"/>
        </w:rPr>
      </w:pPr>
      <w:r w:rsidRPr="00C57231">
        <w:rPr>
          <w:rFonts w:cs="Arial"/>
          <w:i/>
          <w:iCs/>
          <w:shd w:val="clear" w:color="auto" w:fill="FFFFFF"/>
        </w:rPr>
        <w:t>Current status</w:t>
      </w:r>
      <w:r w:rsidRPr="00C57231">
        <w:rPr>
          <w:rFonts w:cs="Arial"/>
          <w:shd w:val="clear" w:color="auto" w:fill="FFFFFF"/>
        </w:rPr>
        <w:t>:</w:t>
      </w:r>
      <w:r>
        <w:rPr>
          <w:rFonts w:cs="Arial"/>
          <w:shd w:val="clear" w:color="auto" w:fill="FFFFFF"/>
        </w:rPr>
        <w:t xml:space="preserve"> </w:t>
      </w:r>
    </w:p>
    <w:p w14:paraId="0368128F" w14:textId="77777777" w:rsidR="00D31602" w:rsidRDefault="00D31602" w:rsidP="00C57231">
      <w:pPr>
        <w:pStyle w:val="CRCH3"/>
        <w:rPr>
          <w:shd w:val="clear" w:color="auto" w:fill="FFFFFF"/>
        </w:rPr>
      </w:pPr>
    </w:p>
    <w:p w14:paraId="7212BB07" w14:textId="0C8FCAE9" w:rsidR="00C57231" w:rsidRPr="00C57231" w:rsidRDefault="00C57231" w:rsidP="00C57231">
      <w:pPr>
        <w:pStyle w:val="CRCH3"/>
        <w:rPr>
          <w:shd w:val="clear" w:color="auto" w:fill="FFFFFF"/>
        </w:rPr>
      </w:pPr>
      <w:r w:rsidRPr="00C57231">
        <w:rPr>
          <w:shd w:val="clear" w:color="auto" w:fill="FFFFFF"/>
        </w:rPr>
        <w:t xml:space="preserve">Ensure </w:t>
      </w:r>
      <w:r w:rsidR="0025610C" w:rsidRPr="00C57231">
        <w:rPr>
          <w:shd w:val="clear" w:color="auto" w:fill="FFFFFF"/>
        </w:rPr>
        <w:t>good quality urban spaces</w:t>
      </w:r>
    </w:p>
    <w:p w14:paraId="0B4A511A" w14:textId="01FF759D" w:rsidR="00D31602" w:rsidRPr="00C57231" w:rsidRDefault="00D31602" w:rsidP="00D31602">
      <w:pPr>
        <w:pStyle w:val="Body"/>
        <w:jc w:val="both"/>
        <w:rPr>
          <w:rFonts w:cs="Arial"/>
          <w:u w:val="single"/>
          <w:shd w:val="clear" w:color="auto" w:fill="FFFFFF"/>
        </w:rPr>
      </w:pPr>
      <w:r w:rsidRPr="00C57231">
        <w:rPr>
          <w:rFonts w:cs="Arial"/>
          <w:u w:val="single"/>
          <w:shd w:val="clear" w:color="auto" w:fill="FFFFFF"/>
        </w:rPr>
        <w:t>Indicator 6.</w:t>
      </w:r>
      <w:r>
        <w:rPr>
          <w:rFonts w:cs="Arial"/>
          <w:u w:val="single"/>
          <w:shd w:val="clear" w:color="auto" w:fill="FFFFFF"/>
        </w:rPr>
        <w:t>1</w:t>
      </w:r>
      <w:r w:rsidRPr="00C57231">
        <w:rPr>
          <w:rFonts w:cs="Arial"/>
          <w:u w:val="single"/>
          <w:shd w:val="clear" w:color="auto" w:fill="FFFFFF"/>
        </w:rPr>
        <w:t xml:space="preserve"> Urban elements functioning as part of the urban water system</w:t>
      </w:r>
    </w:p>
    <w:p w14:paraId="2682829A" w14:textId="6FB87AAB" w:rsidR="00D31602" w:rsidRPr="00213A6D" w:rsidRDefault="00D31602" w:rsidP="00C57231">
      <w:pPr>
        <w:pStyle w:val="Body"/>
        <w:jc w:val="both"/>
        <w:rPr>
          <w:rFonts w:cs="Arial"/>
          <w:b/>
          <w:shd w:val="clear" w:color="auto" w:fill="FFFFFF"/>
        </w:rPr>
      </w:pPr>
      <w:r w:rsidRPr="00C57231">
        <w:rPr>
          <w:rFonts w:cs="Arial"/>
          <w:i/>
          <w:iCs/>
          <w:shd w:val="clear" w:color="auto" w:fill="FFFFFF"/>
        </w:rPr>
        <w:t>Current status</w:t>
      </w:r>
      <w:r w:rsidRPr="00C57231">
        <w:rPr>
          <w:rFonts w:cs="Arial"/>
          <w:shd w:val="clear" w:color="auto" w:fill="FFFFFF"/>
        </w:rPr>
        <w:t>:</w:t>
      </w:r>
      <w:r>
        <w:rPr>
          <w:rFonts w:cs="Arial"/>
          <w:shd w:val="clear" w:color="auto" w:fill="FFFFFF"/>
        </w:rPr>
        <w:t xml:space="preserve"> </w:t>
      </w:r>
    </w:p>
    <w:p w14:paraId="539DE677" w14:textId="22793447" w:rsidR="00C57231" w:rsidRPr="00C57231" w:rsidRDefault="00C57231" w:rsidP="00C57231">
      <w:pPr>
        <w:pStyle w:val="Body"/>
        <w:jc w:val="both"/>
        <w:rPr>
          <w:rFonts w:cs="Arial"/>
          <w:u w:val="single"/>
          <w:shd w:val="clear" w:color="auto" w:fill="FFFFFF"/>
        </w:rPr>
      </w:pPr>
      <w:r w:rsidRPr="00C57231">
        <w:rPr>
          <w:rFonts w:cs="Arial"/>
          <w:u w:val="single"/>
          <w:shd w:val="clear" w:color="auto" w:fill="FFFFFF"/>
        </w:rPr>
        <w:t>Indicator 6.2 Urban elements functioning as part of the urban water system</w:t>
      </w:r>
    </w:p>
    <w:p w14:paraId="6B9F44DC" w14:textId="2BEBD32D" w:rsidR="00C57231" w:rsidRPr="00C57231" w:rsidRDefault="00C57231" w:rsidP="00C57231">
      <w:pPr>
        <w:pStyle w:val="Body"/>
        <w:jc w:val="both"/>
        <w:rPr>
          <w:rFonts w:cs="Arial"/>
          <w:b/>
          <w:shd w:val="clear" w:color="auto" w:fill="FFFFFF"/>
        </w:rPr>
      </w:pPr>
      <w:r w:rsidRPr="00C57231">
        <w:rPr>
          <w:rFonts w:cs="Arial"/>
          <w:i/>
          <w:iCs/>
          <w:shd w:val="clear" w:color="auto" w:fill="FFFFFF"/>
        </w:rPr>
        <w:t xml:space="preserve">Current </w:t>
      </w:r>
      <w:r w:rsidR="0025610C" w:rsidRPr="00C57231">
        <w:rPr>
          <w:rFonts w:cs="Arial"/>
          <w:i/>
          <w:iCs/>
          <w:shd w:val="clear" w:color="auto" w:fill="FFFFFF"/>
        </w:rPr>
        <w:t>status</w:t>
      </w:r>
      <w:r w:rsidRPr="00C57231">
        <w:rPr>
          <w:rFonts w:cs="Arial"/>
          <w:shd w:val="clear" w:color="auto" w:fill="FFFFFF"/>
        </w:rPr>
        <w:t>:</w:t>
      </w:r>
      <w:r w:rsidR="0087567D">
        <w:rPr>
          <w:rFonts w:cs="Arial"/>
          <w:shd w:val="clear" w:color="auto" w:fill="FFFFFF"/>
        </w:rPr>
        <w:t xml:space="preserve"> </w:t>
      </w:r>
    </w:p>
    <w:p w14:paraId="58219FC3" w14:textId="10D7BDEE" w:rsidR="00C57231" w:rsidRPr="00C57231" w:rsidRDefault="00C57231" w:rsidP="00C57231">
      <w:pPr>
        <w:pStyle w:val="Body"/>
        <w:jc w:val="both"/>
        <w:rPr>
          <w:rFonts w:cs="Arial"/>
          <w:u w:val="single"/>
          <w:shd w:val="clear" w:color="auto" w:fill="FFFFFF"/>
        </w:rPr>
      </w:pPr>
      <w:r w:rsidRPr="00C57231">
        <w:rPr>
          <w:rFonts w:cs="Arial"/>
          <w:u w:val="single"/>
          <w:shd w:val="clear" w:color="auto" w:fill="FFFFFF"/>
        </w:rPr>
        <w:t>Indicator 6.3 Vegetation coverage</w:t>
      </w:r>
    </w:p>
    <w:p w14:paraId="1CFACEA3" w14:textId="143FEFE1" w:rsidR="005E14A9" w:rsidRDefault="00C57231" w:rsidP="00C57231">
      <w:pPr>
        <w:pStyle w:val="Body"/>
        <w:jc w:val="both"/>
        <w:rPr>
          <w:rFonts w:cs="Arial"/>
          <w:shd w:val="clear" w:color="auto" w:fill="FFFFFF"/>
        </w:rPr>
      </w:pPr>
      <w:r w:rsidRPr="00C57231">
        <w:rPr>
          <w:rFonts w:cs="Arial"/>
          <w:i/>
          <w:iCs/>
          <w:shd w:val="clear" w:color="auto" w:fill="FFFFFF"/>
        </w:rPr>
        <w:t>Current</w:t>
      </w:r>
      <w:r w:rsidR="00C81B3F">
        <w:rPr>
          <w:rFonts w:cs="Arial"/>
          <w:i/>
          <w:iCs/>
          <w:shd w:val="clear" w:color="auto" w:fill="FFFFFF"/>
        </w:rPr>
        <w:t xml:space="preserve"> status</w:t>
      </w:r>
      <w:r w:rsidRPr="00C57231">
        <w:rPr>
          <w:rFonts w:cs="Arial"/>
          <w:shd w:val="clear" w:color="auto" w:fill="FFFFFF"/>
        </w:rPr>
        <w:t>.</w:t>
      </w:r>
      <w:r w:rsidR="002A7924">
        <w:rPr>
          <w:rFonts w:cs="Arial"/>
          <w:shd w:val="clear" w:color="auto" w:fill="FFFFFF"/>
        </w:rPr>
        <w:t xml:space="preserve"> </w:t>
      </w:r>
    </w:p>
    <w:p w14:paraId="5CD6120A" w14:textId="77777777" w:rsidR="008D7191" w:rsidRPr="008D7191" w:rsidRDefault="008D7191" w:rsidP="00C57231">
      <w:pPr>
        <w:pStyle w:val="Body"/>
        <w:jc w:val="both"/>
        <w:rPr>
          <w:rFonts w:cs="Arial"/>
          <w:b/>
          <w:bCs/>
          <w:shd w:val="clear" w:color="auto" w:fill="FFFFFF"/>
        </w:rPr>
      </w:pPr>
      <w:r w:rsidRPr="008D7191">
        <w:rPr>
          <w:rFonts w:cs="Arial"/>
          <w:b/>
          <w:bCs/>
          <w:shd w:val="clear" w:color="auto" w:fill="FFFFFF"/>
        </w:rPr>
        <w:t xml:space="preserve">Promote adaptive </w:t>
      </w:r>
      <w:r w:rsidR="00C81B3F" w:rsidRPr="008D7191">
        <w:rPr>
          <w:rFonts w:cs="Arial"/>
          <w:b/>
          <w:bCs/>
          <w:shd w:val="clear" w:color="auto" w:fill="FFFFFF"/>
        </w:rPr>
        <w:t>infra</w:t>
      </w:r>
      <w:r w:rsidR="00C81B3F">
        <w:rPr>
          <w:rFonts w:cs="Arial"/>
          <w:b/>
          <w:bCs/>
          <w:shd w:val="clear" w:color="auto" w:fill="FFFFFF"/>
        </w:rPr>
        <w:t>structure</w:t>
      </w:r>
    </w:p>
    <w:p w14:paraId="1B7EE6C5" w14:textId="6B8D22BF" w:rsidR="008D7191" w:rsidRPr="0025610C" w:rsidRDefault="008D7191" w:rsidP="00C57231">
      <w:pPr>
        <w:pStyle w:val="Body"/>
        <w:jc w:val="both"/>
        <w:rPr>
          <w:rFonts w:cs="Arial"/>
          <w:u w:val="single"/>
          <w:shd w:val="clear" w:color="auto" w:fill="FFFFFF"/>
        </w:rPr>
      </w:pPr>
      <w:r w:rsidRPr="00D31602">
        <w:rPr>
          <w:rFonts w:cs="Arial"/>
          <w:u w:val="single"/>
          <w:shd w:val="clear" w:color="auto" w:fill="FFFFFF"/>
        </w:rPr>
        <w:t xml:space="preserve">Indicator </w:t>
      </w:r>
      <w:r w:rsidR="00C81B3F" w:rsidRPr="00D31602">
        <w:rPr>
          <w:rFonts w:cs="Arial"/>
          <w:u w:val="single"/>
          <w:shd w:val="clear" w:color="auto" w:fill="FFFFFF"/>
        </w:rPr>
        <w:t>7.1 Diversify self-sufficient fit-for-purpose water supply</w:t>
      </w:r>
    </w:p>
    <w:p w14:paraId="6E67E4F0" w14:textId="41E38CAD" w:rsidR="00C81B3F" w:rsidRPr="00C46B48" w:rsidRDefault="00C81B3F" w:rsidP="00C57231">
      <w:pPr>
        <w:pStyle w:val="Body"/>
        <w:jc w:val="both"/>
        <w:rPr>
          <w:rFonts w:cs="Arial"/>
          <w:highlight w:val="yellow"/>
          <w:shd w:val="clear" w:color="auto" w:fill="FFFFFF"/>
        </w:rPr>
      </w:pPr>
      <w:r w:rsidRPr="00C81B3F">
        <w:rPr>
          <w:rFonts w:cs="Arial"/>
          <w:i/>
          <w:iCs/>
          <w:shd w:val="clear" w:color="auto" w:fill="FFFFFF"/>
        </w:rPr>
        <w:t>Current status</w:t>
      </w:r>
      <w:r w:rsidR="00CF69AD">
        <w:rPr>
          <w:rFonts w:cs="Arial"/>
          <w:i/>
          <w:iCs/>
          <w:shd w:val="clear" w:color="auto" w:fill="FFFFFF"/>
        </w:rPr>
        <w:t>.</w:t>
      </w:r>
      <w:r>
        <w:rPr>
          <w:rFonts w:cs="Arial"/>
          <w:shd w:val="clear" w:color="auto" w:fill="FFFFFF"/>
        </w:rPr>
        <w:t xml:space="preserve"> </w:t>
      </w:r>
    </w:p>
    <w:p w14:paraId="22C6AF12" w14:textId="67C3EAE9" w:rsidR="008D7191" w:rsidRPr="00C81B3F" w:rsidRDefault="008D7191" w:rsidP="008D7191">
      <w:pPr>
        <w:pStyle w:val="Body"/>
        <w:jc w:val="both"/>
        <w:rPr>
          <w:rFonts w:cs="Arial"/>
          <w:u w:val="single"/>
          <w:shd w:val="clear" w:color="auto" w:fill="FFFFFF"/>
        </w:rPr>
      </w:pPr>
      <w:r w:rsidRPr="00C81B3F">
        <w:rPr>
          <w:rFonts w:cs="Arial"/>
          <w:u w:val="single"/>
          <w:shd w:val="clear" w:color="auto" w:fill="FFFFFF"/>
        </w:rPr>
        <w:t xml:space="preserve">Indicator </w:t>
      </w:r>
      <w:r w:rsidR="00C81B3F" w:rsidRPr="00C81B3F">
        <w:rPr>
          <w:rFonts w:cs="Arial"/>
          <w:u w:val="single"/>
          <w:shd w:val="clear" w:color="auto" w:fill="FFFFFF"/>
        </w:rPr>
        <w:t>7.2 Multi-functional water infrastructure system</w:t>
      </w:r>
    </w:p>
    <w:p w14:paraId="3B36FDF6" w14:textId="5A391E0E" w:rsidR="00C81B3F" w:rsidRPr="00C46B48" w:rsidRDefault="00C81B3F" w:rsidP="008D7191">
      <w:pPr>
        <w:pStyle w:val="Body"/>
        <w:jc w:val="both"/>
        <w:rPr>
          <w:rFonts w:cs="Arial"/>
          <w:highlight w:val="yellow"/>
          <w:shd w:val="clear" w:color="auto" w:fill="FFFFFF"/>
        </w:rPr>
      </w:pPr>
      <w:r w:rsidRPr="00C81B3F">
        <w:rPr>
          <w:rFonts w:cs="Arial"/>
          <w:i/>
          <w:iCs/>
          <w:shd w:val="clear" w:color="auto" w:fill="FFFFFF"/>
        </w:rPr>
        <w:t>Current status</w:t>
      </w:r>
      <w:r>
        <w:rPr>
          <w:rFonts w:cs="Arial"/>
          <w:shd w:val="clear" w:color="auto" w:fill="FFFFFF"/>
        </w:rPr>
        <w:t xml:space="preserve">. </w:t>
      </w:r>
    </w:p>
    <w:p w14:paraId="47B99797" w14:textId="06279268" w:rsidR="00C81B3F" w:rsidRPr="00C81B3F" w:rsidRDefault="008D7191" w:rsidP="00C81B3F">
      <w:pPr>
        <w:pStyle w:val="Body"/>
        <w:jc w:val="both"/>
        <w:rPr>
          <w:rFonts w:cs="Arial"/>
          <w:u w:val="single"/>
          <w:shd w:val="clear" w:color="auto" w:fill="FFFFFF"/>
        </w:rPr>
      </w:pPr>
      <w:r w:rsidRPr="00C81B3F">
        <w:rPr>
          <w:rFonts w:cs="Arial"/>
          <w:u w:val="single"/>
          <w:shd w:val="clear" w:color="auto" w:fill="FFFFFF"/>
        </w:rPr>
        <w:t xml:space="preserve">Indicator </w:t>
      </w:r>
      <w:r w:rsidR="00C81B3F" w:rsidRPr="00C81B3F">
        <w:rPr>
          <w:rFonts w:cs="Arial"/>
          <w:u w:val="single"/>
          <w:shd w:val="clear" w:color="auto" w:fill="FFFFFF"/>
        </w:rPr>
        <w:t xml:space="preserve">7.3 Integration and intelligent control </w:t>
      </w:r>
    </w:p>
    <w:p w14:paraId="35F951CD" w14:textId="06EF0492" w:rsidR="00C81B3F" w:rsidRPr="00C81B3F" w:rsidRDefault="00C81B3F" w:rsidP="00C81B3F">
      <w:pPr>
        <w:pStyle w:val="Body"/>
        <w:jc w:val="both"/>
        <w:rPr>
          <w:rFonts w:cs="Arial"/>
          <w:shd w:val="clear" w:color="auto" w:fill="FFFFFF"/>
        </w:rPr>
      </w:pPr>
      <w:r w:rsidRPr="00C81B3F">
        <w:rPr>
          <w:rFonts w:cs="Arial"/>
          <w:i/>
          <w:iCs/>
          <w:shd w:val="clear" w:color="auto" w:fill="FFFFFF"/>
        </w:rPr>
        <w:t>Current status</w:t>
      </w:r>
      <w:r>
        <w:rPr>
          <w:rFonts w:cs="Arial"/>
          <w:shd w:val="clear" w:color="auto" w:fill="FFFFFF"/>
        </w:rPr>
        <w:t>.</w:t>
      </w:r>
      <w:r w:rsidR="00FE246C">
        <w:rPr>
          <w:rFonts w:cs="Arial"/>
          <w:shd w:val="clear" w:color="auto" w:fill="FFFFFF"/>
        </w:rPr>
        <w:t xml:space="preserve"> </w:t>
      </w:r>
    </w:p>
    <w:p w14:paraId="38C3E610" w14:textId="24495FB7" w:rsidR="00C81B3F" w:rsidRPr="00FE246C" w:rsidRDefault="00C81B3F" w:rsidP="00C81B3F">
      <w:pPr>
        <w:pStyle w:val="Body"/>
        <w:jc w:val="both"/>
        <w:rPr>
          <w:rFonts w:cs="Arial"/>
          <w:u w:val="single"/>
          <w:shd w:val="clear" w:color="auto" w:fill="FFFFFF"/>
        </w:rPr>
      </w:pPr>
      <w:r w:rsidRPr="00FE246C">
        <w:rPr>
          <w:rFonts w:cs="Arial"/>
          <w:u w:val="single"/>
          <w:shd w:val="clear" w:color="auto" w:fill="FFFFFF"/>
        </w:rPr>
        <w:t xml:space="preserve">Indicator 7.4 Robust infrastructures </w:t>
      </w:r>
    </w:p>
    <w:p w14:paraId="4E5DBD51" w14:textId="3AF4EBA2" w:rsidR="00FE246C" w:rsidRPr="00C81B3F" w:rsidRDefault="00FE246C" w:rsidP="00C81B3F">
      <w:pPr>
        <w:pStyle w:val="Body"/>
        <w:jc w:val="both"/>
        <w:rPr>
          <w:rFonts w:cs="Arial"/>
          <w:shd w:val="clear" w:color="auto" w:fill="FFFFFF"/>
        </w:rPr>
      </w:pPr>
      <w:r w:rsidRPr="00C57231">
        <w:rPr>
          <w:rFonts w:cs="Arial"/>
          <w:i/>
          <w:iCs/>
          <w:shd w:val="clear" w:color="auto" w:fill="FFFFFF"/>
        </w:rPr>
        <w:t xml:space="preserve">Current </w:t>
      </w:r>
      <w:r w:rsidR="0025610C" w:rsidRPr="00C57231">
        <w:rPr>
          <w:rFonts w:cs="Arial"/>
          <w:i/>
          <w:iCs/>
          <w:shd w:val="clear" w:color="auto" w:fill="FFFFFF"/>
        </w:rPr>
        <w:t>status</w:t>
      </w:r>
      <w:r w:rsidRPr="00C57231">
        <w:rPr>
          <w:rFonts w:cs="Arial"/>
          <w:shd w:val="clear" w:color="auto" w:fill="FFFFFF"/>
        </w:rPr>
        <w:t>:</w:t>
      </w:r>
      <w:r>
        <w:rPr>
          <w:rFonts w:cs="Arial"/>
          <w:shd w:val="clear" w:color="auto" w:fill="FFFFFF"/>
        </w:rPr>
        <w:t xml:space="preserve"> </w:t>
      </w:r>
    </w:p>
    <w:p w14:paraId="7D34AD88" w14:textId="6229FD9B" w:rsidR="00C81B3F" w:rsidRPr="00FE246C" w:rsidRDefault="00C81B3F" w:rsidP="00C81B3F">
      <w:pPr>
        <w:pStyle w:val="Body"/>
        <w:jc w:val="both"/>
        <w:rPr>
          <w:rFonts w:cs="Arial"/>
          <w:u w:val="single"/>
          <w:shd w:val="clear" w:color="auto" w:fill="FFFFFF"/>
        </w:rPr>
      </w:pPr>
      <w:r w:rsidRPr="00FE246C">
        <w:rPr>
          <w:rFonts w:cs="Arial"/>
          <w:u w:val="single"/>
          <w:shd w:val="clear" w:color="auto" w:fill="FFFFFF"/>
        </w:rPr>
        <w:t xml:space="preserve">Indicator 7.5 Infrastructure and ownership at multiple scales </w:t>
      </w:r>
    </w:p>
    <w:p w14:paraId="68F223D4" w14:textId="17A63A2E" w:rsidR="00FE246C" w:rsidRPr="00FE246C" w:rsidRDefault="00FE246C" w:rsidP="00C81B3F">
      <w:pPr>
        <w:pStyle w:val="Body"/>
        <w:jc w:val="both"/>
        <w:rPr>
          <w:rFonts w:cs="Arial"/>
          <w:b/>
          <w:bCs/>
          <w:shd w:val="clear" w:color="auto" w:fill="FFFFFF"/>
        </w:rPr>
      </w:pPr>
      <w:r w:rsidRPr="00C57231">
        <w:rPr>
          <w:rFonts w:cs="Arial"/>
          <w:i/>
          <w:iCs/>
          <w:shd w:val="clear" w:color="auto" w:fill="FFFFFF"/>
        </w:rPr>
        <w:t xml:space="preserve">Current </w:t>
      </w:r>
      <w:r w:rsidR="0025610C" w:rsidRPr="00C57231">
        <w:rPr>
          <w:rFonts w:cs="Arial"/>
          <w:i/>
          <w:iCs/>
          <w:shd w:val="clear" w:color="auto" w:fill="FFFFFF"/>
        </w:rPr>
        <w:t>status</w:t>
      </w:r>
      <w:r w:rsidRPr="00C57231">
        <w:rPr>
          <w:rFonts w:cs="Arial"/>
          <w:shd w:val="clear" w:color="auto" w:fill="FFFFFF"/>
        </w:rPr>
        <w:t>:</w:t>
      </w:r>
      <w:r>
        <w:rPr>
          <w:rFonts w:cs="Arial"/>
          <w:shd w:val="clear" w:color="auto" w:fill="FFFFFF"/>
        </w:rPr>
        <w:t xml:space="preserve"> </w:t>
      </w:r>
    </w:p>
    <w:p w14:paraId="2C556BBC" w14:textId="21570549" w:rsidR="00C81B3F" w:rsidRPr="00FE246C" w:rsidRDefault="00C81B3F" w:rsidP="00C81B3F">
      <w:pPr>
        <w:pStyle w:val="Body"/>
        <w:jc w:val="both"/>
        <w:rPr>
          <w:rFonts w:cs="Arial"/>
          <w:u w:val="single"/>
          <w:shd w:val="clear" w:color="auto" w:fill="FFFFFF"/>
        </w:rPr>
      </w:pPr>
      <w:r w:rsidRPr="00FE246C">
        <w:rPr>
          <w:rFonts w:cs="Arial"/>
          <w:u w:val="single"/>
          <w:shd w:val="clear" w:color="auto" w:fill="FFFFFF"/>
        </w:rPr>
        <w:t>Indicator 7.6 Adequate maintenance</w:t>
      </w:r>
    </w:p>
    <w:p w14:paraId="6412DE77" w14:textId="37C9DE92" w:rsidR="00FE246C" w:rsidRPr="00FE246C" w:rsidRDefault="00FE246C" w:rsidP="00C81B3F">
      <w:pPr>
        <w:pStyle w:val="Body"/>
        <w:jc w:val="both"/>
        <w:rPr>
          <w:rFonts w:cs="Arial"/>
          <w:b/>
          <w:bCs/>
          <w:shd w:val="clear" w:color="auto" w:fill="FFFFFF"/>
        </w:rPr>
      </w:pPr>
      <w:r w:rsidRPr="00C57231">
        <w:rPr>
          <w:rFonts w:cs="Arial"/>
          <w:i/>
          <w:iCs/>
          <w:shd w:val="clear" w:color="auto" w:fill="FFFFFF"/>
        </w:rPr>
        <w:t xml:space="preserve">Current </w:t>
      </w:r>
      <w:r w:rsidR="0025610C" w:rsidRPr="00C57231">
        <w:rPr>
          <w:rFonts w:cs="Arial"/>
          <w:i/>
          <w:iCs/>
          <w:shd w:val="clear" w:color="auto" w:fill="FFFFFF"/>
        </w:rPr>
        <w:t>status</w:t>
      </w:r>
      <w:r w:rsidRPr="00C57231">
        <w:rPr>
          <w:rFonts w:cs="Arial"/>
          <w:shd w:val="clear" w:color="auto" w:fill="FFFFFF"/>
        </w:rPr>
        <w:t>:</w:t>
      </w:r>
      <w:r>
        <w:rPr>
          <w:rFonts w:cs="Arial"/>
          <w:shd w:val="clear" w:color="auto" w:fill="FFFFFF"/>
        </w:rPr>
        <w:t xml:space="preserve"> </w:t>
      </w:r>
    </w:p>
    <w:p w14:paraId="42ED6CE6" w14:textId="77777777" w:rsidR="004F082F" w:rsidRDefault="008D4C1A" w:rsidP="00D31602">
      <w:pPr>
        <w:pStyle w:val="CRCH3"/>
      </w:pPr>
      <w:r>
        <w:rPr>
          <w:rFonts w:cs="Arial"/>
          <w:shd w:val="clear" w:color="auto" w:fill="FFFFFF"/>
        </w:rPr>
        <w:br w:type="column"/>
      </w:r>
      <w:r w:rsidR="004F082F" w:rsidRPr="005244F3">
        <w:t>Water</w:t>
      </w:r>
      <w:r w:rsidR="004F082F" w:rsidRPr="0021354C">
        <w:t xml:space="preserve"> </w:t>
      </w:r>
      <w:r w:rsidR="0025610C" w:rsidRPr="0021354C">
        <w:t xml:space="preserve">sensitive </w:t>
      </w:r>
      <w:r w:rsidR="0025610C">
        <w:t>outcomes and practices</w:t>
      </w:r>
    </w:p>
    <w:p w14:paraId="29777C16" w14:textId="77777777" w:rsidR="00086633" w:rsidRPr="006C0A66" w:rsidRDefault="00086633" w:rsidP="00086633">
      <w:pPr>
        <w:pStyle w:val="Body"/>
        <w:rPr>
          <w:rFonts w:cs="Arial"/>
          <w:szCs w:val="20"/>
        </w:rPr>
      </w:pPr>
      <w:r w:rsidRPr="00631E48">
        <w:rPr>
          <w:rFonts w:cs="Arial"/>
          <w:szCs w:val="20"/>
        </w:rPr>
        <w:t>The WSC Index filter</w:t>
      </w:r>
      <w:r w:rsidR="002A7431">
        <w:rPr>
          <w:rFonts w:cs="Arial"/>
          <w:szCs w:val="20"/>
        </w:rPr>
        <w:t>s</w:t>
      </w:r>
      <w:r w:rsidRPr="00631E48">
        <w:rPr>
          <w:rFonts w:cs="Arial"/>
          <w:szCs w:val="20"/>
        </w:rPr>
        <w:t xml:space="preserve"> results based on WSC </w:t>
      </w:r>
      <w:r w:rsidR="0025610C" w:rsidRPr="00631E48">
        <w:rPr>
          <w:rFonts w:cs="Arial"/>
          <w:szCs w:val="20"/>
        </w:rPr>
        <w:t>outcomes and practices</w:t>
      </w:r>
      <w:r w:rsidRPr="00631E48">
        <w:rPr>
          <w:rFonts w:cs="Arial"/>
          <w:szCs w:val="20"/>
        </w:rPr>
        <w:t>.</w:t>
      </w:r>
      <w:r w:rsidR="002A7431">
        <w:rPr>
          <w:rFonts w:cs="Arial"/>
          <w:szCs w:val="20"/>
        </w:rPr>
        <w:t xml:space="preserve"> These </w:t>
      </w:r>
      <w:r w:rsidR="00C823CB">
        <w:rPr>
          <w:rFonts w:cs="Arial"/>
          <w:szCs w:val="20"/>
        </w:rPr>
        <w:t xml:space="preserve">are </w:t>
      </w:r>
      <w:r w:rsidR="002A7431">
        <w:rPr>
          <w:rFonts w:cs="Arial"/>
          <w:szCs w:val="20"/>
        </w:rPr>
        <w:t xml:space="preserve">discussed in </w:t>
      </w:r>
      <w:r w:rsidR="00C46B48">
        <w:rPr>
          <w:rFonts w:cs="Arial"/>
          <w:szCs w:val="20"/>
        </w:rPr>
        <w:t xml:space="preserve">the </w:t>
      </w:r>
      <w:r w:rsidR="002A7431">
        <w:rPr>
          <w:rFonts w:cs="Arial"/>
          <w:szCs w:val="20"/>
        </w:rPr>
        <w:t>following sections.</w:t>
      </w:r>
    </w:p>
    <w:p w14:paraId="67E02B3C" w14:textId="77777777" w:rsidR="00086633" w:rsidRPr="006C0A66" w:rsidRDefault="00086633" w:rsidP="00C823CB">
      <w:pPr>
        <w:pStyle w:val="CRCH3"/>
        <w:keepNext/>
        <w:rPr>
          <w:rFonts w:cs="Arial"/>
          <w:szCs w:val="20"/>
        </w:rPr>
      </w:pPr>
      <w:r w:rsidRPr="006C0A66">
        <w:rPr>
          <w:rFonts w:cs="Arial"/>
          <w:szCs w:val="20"/>
        </w:rPr>
        <w:t>WSC outcomes</w:t>
      </w:r>
    </w:p>
    <w:p w14:paraId="1DE7956F" w14:textId="77777777" w:rsidR="002A7431" w:rsidRPr="002A7431" w:rsidRDefault="002A7431" w:rsidP="002A7431">
      <w:pPr>
        <w:pStyle w:val="Body"/>
        <w:rPr>
          <w:rFonts w:cs="Arial"/>
          <w:szCs w:val="20"/>
        </w:rPr>
      </w:pPr>
      <w:r w:rsidRPr="002A7431">
        <w:rPr>
          <w:rFonts w:cs="Arial"/>
          <w:szCs w:val="20"/>
        </w:rPr>
        <w:t>Water sensitive outcomes assesses the performance of the urban water system against the delivery of Resilience, Sustainability, Liveability and Productivit</w:t>
      </w:r>
      <w:r w:rsidR="00733E80">
        <w:rPr>
          <w:rFonts w:cs="Arial"/>
          <w:szCs w:val="20"/>
        </w:rPr>
        <w:t>y</w:t>
      </w:r>
      <w:r w:rsidR="00C46B48">
        <w:rPr>
          <w:rFonts w:cs="Arial"/>
          <w:szCs w:val="20"/>
        </w:rPr>
        <w:t xml:space="preserve"> outcomes</w:t>
      </w:r>
      <w:r w:rsidR="00733E80">
        <w:rPr>
          <w:rFonts w:cs="Arial"/>
          <w:szCs w:val="20"/>
        </w:rPr>
        <w:t>, as described in section 2.2.</w:t>
      </w:r>
    </w:p>
    <w:p w14:paraId="585C87BC" w14:textId="0CA035EA" w:rsidR="00086633" w:rsidRPr="006C0A66" w:rsidRDefault="00086633" w:rsidP="00C71D32">
      <w:pPr>
        <w:pStyle w:val="Body"/>
        <w:jc w:val="both"/>
        <w:rPr>
          <w:rFonts w:cs="Arial"/>
          <w:szCs w:val="20"/>
        </w:rPr>
      </w:pPr>
      <w:r w:rsidRPr="00C71D32">
        <w:rPr>
          <w:rFonts w:cs="Arial"/>
          <w:szCs w:val="20"/>
        </w:rPr>
        <w:t>The results in</w:t>
      </w:r>
      <w:r w:rsidRPr="00C57231">
        <w:rPr>
          <w:rFonts w:cs="Arial"/>
          <w:b/>
          <w:bCs/>
          <w:szCs w:val="20"/>
        </w:rPr>
        <w:t xml:space="preserve"> </w:t>
      </w:r>
      <w:r w:rsidR="00D31602">
        <w:rPr>
          <w:rFonts w:cs="Arial"/>
          <w:szCs w:val="20"/>
        </w:rPr>
        <w:t xml:space="preserve">figure </w:t>
      </w:r>
      <w:r w:rsidR="00D31602" w:rsidRPr="00D31602">
        <w:rPr>
          <w:rFonts w:cs="Arial"/>
          <w:szCs w:val="20"/>
          <w:highlight w:val="yellow"/>
        </w:rPr>
        <w:t>9</w:t>
      </w:r>
      <w:r w:rsidR="00B4522E">
        <w:rPr>
          <w:rFonts w:cs="Arial"/>
          <w:b/>
          <w:bCs/>
          <w:szCs w:val="20"/>
        </w:rPr>
        <w:t xml:space="preserve"> </w:t>
      </w:r>
      <w:r w:rsidRPr="00631E48">
        <w:rPr>
          <w:rFonts w:cs="Arial"/>
          <w:szCs w:val="20"/>
        </w:rPr>
        <w:t xml:space="preserve">indicate how </w:t>
      </w:r>
      <w:r w:rsidR="00D31602" w:rsidRPr="00D31602">
        <w:rPr>
          <w:rFonts w:cs="Arial"/>
          <w:szCs w:val="20"/>
          <w:highlight w:val="yellow"/>
        </w:rPr>
        <w:t>XXXX</w:t>
      </w:r>
      <w:r w:rsidRPr="00631E48">
        <w:rPr>
          <w:rFonts w:cs="Arial"/>
          <w:szCs w:val="20"/>
        </w:rPr>
        <w:t xml:space="preserve"> </w:t>
      </w:r>
      <w:r w:rsidR="002A7431">
        <w:rPr>
          <w:rFonts w:cs="Arial"/>
          <w:szCs w:val="20"/>
        </w:rPr>
        <w:t>is performing across the WSC outcomes on a 1–5 scale.</w:t>
      </w:r>
      <w:r w:rsidR="00733E80">
        <w:rPr>
          <w:rFonts w:cs="Arial"/>
          <w:szCs w:val="20"/>
        </w:rPr>
        <w:t xml:space="preserve"> </w:t>
      </w:r>
    </w:p>
    <w:p w14:paraId="70D00AEA" w14:textId="77777777" w:rsidR="00C57231" w:rsidRDefault="00F14D78" w:rsidP="002432AA">
      <w:pPr>
        <w:pStyle w:val="Body"/>
        <w:jc w:val="center"/>
        <w:rPr>
          <w:rStyle w:val="Strong"/>
          <w:bCs w:val="0"/>
        </w:rPr>
      </w:pPr>
      <w:commentRangeStart w:id="18"/>
      <w:r w:rsidRPr="00F14D78">
        <w:rPr>
          <w:noProof/>
        </w:rPr>
        <w:drawing>
          <wp:inline distT="0" distB="0" distL="0" distR="0" wp14:anchorId="589F85CD" wp14:editId="7A95B5B7">
            <wp:extent cx="4048125" cy="2113419"/>
            <wp:effectExtent l="0" t="0" r="0" b="1270"/>
            <wp:docPr id="257976678" name="Picture 257976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976678" name=""/>
                    <pic:cNvPicPr/>
                  </pic:nvPicPr>
                  <pic:blipFill rotWithShape="1">
                    <a:blip r:embed="rId34"/>
                    <a:srcRect t="10508"/>
                    <a:stretch/>
                  </pic:blipFill>
                  <pic:spPr bwMode="auto">
                    <a:xfrm>
                      <a:off x="0" y="0"/>
                      <a:ext cx="4106577" cy="2143935"/>
                    </a:xfrm>
                    <a:prstGeom prst="rect">
                      <a:avLst/>
                    </a:prstGeom>
                    <a:ln>
                      <a:noFill/>
                    </a:ln>
                    <a:extLst>
                      <a:ext uri="{53640926-AAD7-44D8-BBD7-CCE9431645EC}">
                        <a14:shadowObscured xmlns:a14="http://schemas.microsoft.com/office/drawing/2010/main"/>
                      </a:ext>
                    </a:extLst>
                  </pic:spPr>
                </pic:pic>
              </a:graphicData>
            </a:graphic>
          </wp:inline>
        </w:drawing>
      </w:r>
      <w:commentRangeEnd w:id="18"/>
      <w:r w:rsidR="00213A6D">
        <w:rPr>
          <w:rStyle w:val="CommentReference"/>
          <w:rFonts w:asciiTheme="minorHAnsi" w:hAnsiTheme="minorHAnsi"/>
        </w:rPr>
        <w:commentReference w:id="18"/>
      </w:r>
    </w:p>
    <w:p w14:paraId="783FA81E" w14:textId="7369444E" w:rsidR="00383D1E" w:rsidRDefault="002432AA" w:rsidP="002432AA">
      <w:pPr>
        <w:pStyle w:val="Body"/>
        <w:jc w:val="center"/>
        <w:rPr>
          <w:rStyle w:val="Strong"/>
          <w:bCs w:val="0"/>
          <w:i/>
          <w:iCs/>
        </w:rPr>
      </w:pPr>
      <w:bookmarkStart w:id="19" w:name="_Ref86163985"/>
      <w:r w:rsidRPr="00D31602">
        <w:rPr>
          <w:rStyle w:val="Strong"/>
          <w:bCs w:val="0"/>
          <w:i/>
          <w:iCs/>
        </w:rPr>
        <w:t xml:space="preserve">Figure </w:t>
      </w:r>
      <w:r w:rsidR="00B4522E" w:rsidRPr="00D31602">
        <w:rPr>
          <w:rStyle w:val="Strong"/>
          <w:bCs w:val="0"/>
          <w:i/>
          <w:iCs/>
          <w:highlight w:val="yellow"/>
        </w:rPr>
        <w:t>9</w:t>
      </w:r>
      <w:bookmarkEnd w:id="19"/>
      <w:r w:rsidR="00BB25F5" w:rsidRPr="00D31602">
        <w:rPr>
          <w:rStyle w:val="Strong"/>
          <w:bCs w:val="0"/>
          <w:i/>
          <w:iCs/>
        </w:rPr>
        <w:t>:</w:t>
      </w:r>
      <w:r>
        <w:rPr>
          <w:rStyle w:val="Strong"/>
          <w:bCs w:val="0"/>
        </w:rPr>
        <w:t xml:space="preserve"> </w:t>
      </w:r>
      <w:r w:rsidR="000A0719" w:rsidRPr="00C71D32">
        <w:rPr>
          <w:rStyle w:val="Strong"/>
          <w:bCs w:val="0"/>
          <w:i/>
          <w:iCs/>
        </w:rPr>
        <w:t xml:space="preserve">Assessment </w:t>
      </w:r>
      <w:r>
        <w:rPr>
          <w:rStyle w:val="Strong"/>
          <w:bCs w:val="0"/>
          <w:i/>
          <w:iCs/>
        </w:rPr>
        <w:t>o</w:t>
      </w:r>
      <w:r w:rsidRPr="00C71D32">
        <w:rPr>
          <w:rStyle w:val="Strong"/>
          <w:bCs w:val="0"/>
          <w:i/>
          <w:iCs/>
        </w:rPr>
        <w:t>f Water Sensitive Outcomes</w:t>
      </w:r>
      <w:r w:rsidR="00BB25F5">
        <w:rPr>
          <w:rStyle w:val="Strong"/>
          <w:bCs w:val="0"/>
          <w:i/>
          <w:iCs/>
        </w:rPr>
        <w:t>.</w:t>
      </w:r>
    </w:p>
    <w:p w14:paraId="3D218381" w14:textId="77777777" w:rsidR="00086633" w:rsidRPr="00383D1E" w:rsidRDefault="00383D1E" w:rsidP="00383D1E">
      <w:pPr>
        <w:pStyle w:val="Body"/>
        <w:rPr>
          <w:b/>
          <w:bCs/>
        </w:rPr>
      </w:pPr>
      <w:r>
        <w:rPr>
          <w:rStyle w:val="Strong"/>
          <w:bCs w:val="0"/>
          <w:i/>
          <w:iCs/>
        </w:rPr>
        <w:br w:type="column"/>
      </w:r>
      <w:r w:rsidR="00086633" w:rsidRPr="00383D1E">
        <w:rPr>
          <w:b/>
          <w:bCs/>
        </w:rPr>
        <w:t>WSC practices</w:t>
      </w:r>
    </w:p>
    <w:p w14:paraId="49BEC866" w14:textId="5FAD7DC5" w:rsidR="00C46B48" w:rsidRDefault="002A7431" w:rsidP="002A7431">
      <w:pPr>
        <w:pStyle w:val="CRCH3"/>
        <w:jc w:val="both"/>
        <w:rPr>
          <w:b w:val="0"/>
        </w:rPr>
      </w:pPr>
      <w:r w:rsidRPr="00F14D78">
        <w:rPr>
          <w:b w:val="0"/>
          <w:bCs/>
        </w:rPr>
        <w:t xml:space="preserve">The results in </w:t>
      </w:r>
      <w:r w:rsidR="00D31602">
        <w:rPr>
          <w:b w:val="0"/>
          <w:bCs/>
        </w:rPr>
        <w:t xml:space="preserve">figure </w:t>
      </w:r>
      <w:r w:rsidR="00D31602" w:rsidRPr="00D31602">
        <w:rPr>
          <w:b w:val="0"/>
          <w:bCs/>
          <w:highlight w:val="yellow"/>
        </w:rPr>
        <w:t>10</w:t>
      </w:r>
      <w:r w:rsidRPr="00F14D78">
        <w:rPr>
          <w:b w:val="0"/>
          <w:bCs/>
        </w:rPr>
        <w:t xml:space="preserve"> indicate how </w:t>
      </w:r>
      <w:r w:rsidR="00D31602" w:rsidRPr="00D31602">
        <w:rPr>
          <w:rFonts w:cs="Arial"/>
          <w:b w:val="0"/>
          <w:bCs/>
          <w:szCs w:val="20"/>
          <w:highlight w:val="yellow"/>
        </w:rPr>
        <w:t>XXX</w:t>
      </w:r>
      <w:r w:rsidR="00F14D78" w:rsidRPr="00631E48">
        <w:rPr>
          <w:rFonts w:cs="Arial"/>
          <w:szCs w:val="20"/>
        </w:rPr>
        <w:t xml:space="preserve"> </w:t>
      </w:r>
      <w:r>
        <w:rPr>
          <w:b w:val="0"/>
        </w:rPr>
        <w:t>is performing with regard to WSC practices</w:t>
      </w:r>
      <w:r w:rsidRPr="002A7431">
        <w:rPr>
          <w:b w:val="0"/>
        </w:rPr>
        <w:t xml:space="preserve">. </w:t>
      </w:r>
    </w:p>
    <w:p w14:paraId="371AD768" w14:textId="1EE072ED" w:rsidR="00733E80" w:rsidRDefault="00733E80" w:rsidP="00733E80">
      <w:pPr>
        <w:pStyle w:val="CRCH3"/>
        <w:jc w:val="both"/>
        <w:rPr>
          <w:b w:val="0"/>
        </w:rPr>
      </w:pPr>
    </w:p>
    <w:p w14:paraId="1BC68F45" w14:textId="59604882" w:rsidR="00C57231" w:rsidRDefault="00C57231" w:rsidP="00920073">
      <w:pPr>
        <w:pStyle w:val="CRCH3"/>
        <w:jc w:val="center"/>
        <w:rPr>
          <w:rStyle w:val="Strong"/>
          <w:b/>
        </w:rPr>
      </w:pPr>
    </w:p>
    <w:p w14:paraId="1B9502A7" w14:textId="77777777" w:rsidR="00D31602" w:rsidRDefault="00D31602" w:rsidP="004C7EB9">
      <w:pPr>
        <w:pStyle w:val="CRCH3"/>
        <w:jc w:val="center"/>
        <w:rPr>
          <w:rStyle w:val="Strong"/>
          <w:b/>
          <w:i/>
          <w:iCs/>
        </w:rPr>
      </w:pPr>
      <w:bookmarkStart w:id="20" w:name="_Ref86163994"/>
      <w:commentRangeStart w:id="21"/>
      <w:r>
        <w:rPr>
          <w:noProof/>
        </w:rPr>
        <w:drawing>
          <wp:inline distT="0" distB="0" distL="0" distR="0" wp14:anchorId="7CF8E807" wp14:editId="5D75FC0E">
            <wp:extent cx="3766140" cy="1988101"/>
            <wp:effectExtent l="0" t="0" r="6350" b="0"/>
            <wp:docPr id="2024621902" name="Picture 2024621902" descr="A graph of a graph with colored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621902" name="Picture 4" descr="A graph of a graph with colored squares&#10;&#10;Description automatically generated with medium confidence"/>
                    <pic:cNvPicPr>
                      <a:picLocks noChangeAspect="1" noChangeArrowheads="1"/>
                    </pic:cNvPicPr>
                  </pic:nvPicPr>
                  <pic:blipFill rotWithShape="1">
                    <a:blip r:embed="rId35">
                      <a:extLst>
                        <a:ext uri="{28A0092B-C50C-407E-A947-70E740481C1C}">
                          <a14:useLocalDpi xmlns:a14="http://schemas.microsoft.com/office/drawing/2010/main" val="0"/>
                        </a:ext>
                      </a:extLst>
                    </a:blip>
                    <a:srcRect t="9510"/>
                    <a:stretch/>
                  </pic:blipFill>
                  <pic:spPr bwMode="auto">
                    <a:xfrm>
                      <a:off x="0" y="0"/>
                      <a:ext cx="3766140" cy="1988101"/>
                    </a:xfrm>
                    <a:prstGeom prst="rect">
                      <a:avLst/>
                    </a:prstGeom>
                    <a:noFill/>
                    <a:ln>
                      <a:noFill/>
                    </a:ln>
                    <a:extLst>
                      <a:ext uri="{53640926-AAD7-44D8-BBD7-CCE9431645EC}">
                        <a14:shadowObscured xmlns:a14="http://schemas.microsoft.com/office/drawing/2010/main"/>
                      </a:ext>
                    </a:extLst>
                  </pic:spPr>
                </pic:pic>
              </a:graphicData>
            </a:graphic>
          </wp:inline>
        </w:drawing>
      </w:r>
      <w:commentRangeEnd w:id="21"/>
      <w:r>
        <w:rPr>
          <w:rStyle w:val="CommentReference"/>
          <w:rFonts w:asciiTheme="minorHAnsi" w:hAnsiTheme="minorHAnsi"/>
          <w:b w:val="0"/>
        </w:rPr>
        <w:commentReference w:id="21"/>
      </w:r>
    </w:p>
    <w:p w14:paraId="2B72FF6B" w14:textId="081B54E8" w:rsidR="00C57231" w:rsidRDefault="002432AA" w:rsidP="004C7EB9">
      <w:pPr>
        <w:pStyle w:val="CRCH3"/>
        <w:jc w:val="center"/>
      </w:pPr>
      <w:r w:rsidRPr="00D31602">
        <w:rPr>
          <w:rStyle w:val="Strong"/>
          <w:b/>
          <w:i/>
          <w:iCs/>
        </w:rPr>
        <w:t xml:space="preserve">Figure </w:t>
      </w:r>
      <w:bookmarkEnd w:id="20"/>
      <w:r w:rsidR="00B4522E" w:rsidRPr="00D31602">
        <w:rPr>
          <w:rStyle w:val="Strong"/>
          <w:b/>
          <w:i/>
          <w:iCs/>
          <w:highlight w:val="yellow"/>
        </w:rPr>
        <w:t>10</w:t>
      </w:r>
      <w:r w:rsidR="00BB25F5">
        <w:rPr>
          <w:rStyle w:val="Strong"/>
          <w:b/>
          <w:bCs w:val="0"/>
          <w:i/>
          <w:iCs/>
        </w:rPr>
        <w:t>:</w:t>
      </w:r>
      <w:r w:rsidRPr="00D31602">
        <w:rPr>
          <w:rStyle w:val="Strong"/>
          <w:b/>
          <w:bCs w:val="0"/>
          <w:i/>
          <w:iCs/>
        </w:rPr>
        <w:t xml:space="preserve"> </w:t>
      </w:r>
      <w:r w:rsidR="000A0719" w:rsidRPr="00C71D32">
        <w:rPr>
          <w:rStyle w:val="Strong"/>
          <w:b/>
          <w:bCs w:val="0"/>
          <w:i/>
          <w:iCs/>
        </w:rPr>
        <w:t xml:space="preserve">Assessment </w:t>
      </w:r>
      <w:r>
        <w:rPr>
          <w:rStyle w:val="Strong"/>
          <w:b/>
          <w:bCs w:val="0"/>
          <w:i/>
          <w:iCs/>
        </w:rPr>
        <w:t>o</w:t>
      </w:r>
      <w:r w:rsidRPr="00C71D32">
        <w:rPr>
          <w:rStyle w:val="Strong"/>
          <w:b/>
          <w:bCs w:val="0"/>
          <w:i/>
          <w:iCs/>
        </w:rPr>
        <w:t>f Water Sensitive Practices</w:t>
      </w:r>
      <w:r w:rsidR="00BB25F5">
        <w:rPr>
          <w:rStyle w:val="Strong"/>
          <w:b/>
          <w:bCs w:val="0"/>
          <w:i/>
          <w:iCs/>
        </w:rPr>
        <w:t>.</w:t>
      </w:r>
      <w:r w:rsidR="00C57231">
        <w:br w:type="page"/>
      </w:r>
    </w:p>
    <w:p w14:paraId="75BD6BEF" w14:textId="77777777" w:rsidR="006453D2" w:rsidRDefault="006453D2" w:rsidP="00C71D32">
      <w:pPr>
        <w:sectPr w:rsidR="006453D2" w:rsidSect="00524693">
          <w:headerReference w:type="even" r:id="rId36"/>
          <w:headerReference w:type="default" r:id="rId37"/>
          <w:type w:val="continuous"/>
          <w:pgSz w:w="16840" w:h="11900" w:orient="landscape"/>
          <w:pgMar w:top="2127" w:right="1389" w:bottom="843" w:left="1440" w:header="708" w:footer="708" w:gutter="0"/>
          <w:cols w:num="2" w:space="708"/>
          <w:titlePg/>
          <w:docGrid w:linePitch="360"/>
        </w:sectPr>
      </w:pPr>
    </w:p>
    <w:p w14:paraId="7EE29546" w14:textId="0A311D03" w:rsidR="006453D2" w:rsidRDefault="00F14D78" w:rsidP="00604273">
      <w:pPr>
        <w:pStyle w:val="CRCH1"/>
        <w:ind w:left="567" w:hanging="567"/>
        <w:rPr>
          <w:lang w:val="en-US"/>
        </w:rPr>
      </w:pPr>
      <w:bookmarkStart w:id="22" w:name="_Toc148427233"/>
      <w:r>
        <w:rPr>
          <w:lang w:val="en-US"/>
        </w:rPr>
        <w:t>A</w:t>
      </w:r>
      <w:r w:rsidR="006453D2" w:rsidRPr="006453D2">
        <w:rPr>
          <w:lang w:val="en-US"/>
        </w:rPr>
        <w:t xml:space="preserve"> </w:t>
      </w:r>
      <w:r w:rsidR="00E2799B" w:rsidRPr="00213A6D">
        <w:rPr>
          <w:highlight w:val="yellow"/>
          <w:lang w:val="en-US"/>
        </w:rPr>
        <w:t>X</w:t>
      </w:r>
      <w:r w:rsidR="00E2799B">
        <w:rPr>
          <w:lang w:val="en-US"/>
        </w:rPr>
        <w:t>-</w:t>
      </w:r>
      <w:r w:rsidR="006453D2" w:rsidRPr="006453D2">
        <w:rPr>
          <w:lang w:val="en-US"/>
        </w:rPr>
        <w:t>Point Plan</w:t>
      </w:r>
      <w:bookmarkEnd w:id="22"/>
    </w:p>
    <w:p w14:paraId="55859C62" w14:textId="77777777" w:rsidR="009D3B23" w:rsidRDefault="009D3B23" w:rsidP="009D3B23">
      <w:pPr>
        <w:pStyle w:val="CRCH1"/>
        <w:numPr>
          <w:ilvl w:val="0"/>
          <w:numId w:val="0"/>
        </w:numPr>
        <w:rPr>
          <w:rFonts w:eastAsiaTheme="minorEastAsia" w:cstheme="minorBidi"/>
          <w:b w:val="0"/>
          <w:bCs w:val="0"/>
          <w:noProof w:val="0"/>
          <w:color w:val="auto"/>
          <w:sz w:val="20"/>
          <w:szCs w:val="24"/>
          <w:lang w:eastAsia="en-US"/>
        </w:rPr>
        <w:sectPr w:rsidR="009D3B23" w:rsidSect="00A56E97">
          <w:type w:val="continuous"/>
          <w:pgSz w:w="16840" w:h="11900" w:orient="landscape"/>
          <w:pgMar w:top="2127" w:right="1389" w:bottom="843" w:left="1440" w:header="708" w:footer="708" w:gutter="0"/>
          <w:cols w:space="708"/>
          <w:docGrid w:linePitch="360"/>
        </w:sectPr>
      </w:pPr>
    </w:p>
    <w:p w14:paraId="01CD427B" w14:textId="6A076B23" w:rsidR="00CE1944" w:rsidRPr="00523485" w:rsidRDefault="009D3B23" w:rsidP="00523485">
      <w:pPr>
        <w:pStyle w:val="Body"/>
        <w:jc w:val="both"/>
        <w:rPr>
          <w:shd w:val="clear" w:color="auto" w:fill="FFFFFF"/>
        </w:rPr>
      </w:pPr>
      <w:r w:rsidRPr="00C71D32">
        <w:rPr>
          <w:shd w:val="clear" w:color="auto" w:fill="FFFFFF"/>
        </w:rPr>
        <w:t>A</w:t>
      </w:r>
      <w:r w:rsidR="008D5706">
        <w:rPr>
          <w:shd w:val="clear" w:color="auto" w:fill="FFFFFF"/>
        </w:rPr>
        <w:t>n</w:t>
      </w:r>
      <w:r w:rsidRPr="00C71D32">
        <w:rPr>
          <w:shd w:val="clear" w:color="auto" w:fill="FFFFFF"/>
        </w:rPr>
        <w:t xml:space="preserve"> action plan has been developed for </w:t>
      </w:r>
      <w:r w:rsidR="00E2799B" w:rsidRPr="00E2799B">
        <w:rPr>
          <w:highlight w:val="yellow"/>
          <w:shd w:val="clear" w:color="auto" w:fill="FFFFFF"/>
        </w:rPr>
        <w:t>XXXX</w:t>
      </w:r>
      <w:r w:rsidRPr="00C71D32">
        <w:rPr>
          <w:shd w:val="clear" w:color="auto" w:fill="FFFFFF"/>
        </w:rPr>
        <w:t xml:space="preserve"> summarising some of the key </w:t>
      </w:r>
      <w:r w:rsidR="002B63D1" w:rsidRPr="00C71D32">
        <w:rPr>
          <w:shd w:val="clear" w:color="auto" w:fill="FFFFFF"/>
        </w:rPr>
        <w:t>highlights from</w:t>
      </w:r>
      <w:r w:rsidRPr="00C71D32">
        <w:rPr>
          <w:shd w:val="clear" w:color="auto" w:fill="FFFFFF"/>
        </w:rPr>
        <w:t xml:space="preserve"> the benchmarking process. Actions are listed under the </w:t>
      </w:r>
      <w:r w:rsidR="002E5800">
        <w:rPr>
          <w:shd w:val="clear" w:color="auto" w:fill="FFFFFF"/>
        </w:rPr>
        <w:t>3</w:t>
      </w:r>
      <w:r w:rsidR="002E5800" w:rsidRPr="00C71D32">
        <w:rPr>
          <w:shd w:val="clear" w:color="auto" w:fill="FFFFFF"/>
        </w:rPr>
        <w:t xml:space="preserve"> </w:t>
      </w:r>
      <w:r w:rsidRPr="00C71D32">
        <w:rPr>
          <w:shd w:val="clear" w:color="auto" w:fill="FFFFFF"/>
        </w:rPr>
        <w:t xml:space="preserve">transition pathways identified in </w:t>
      </w:r>
      <w:r w:rsidR="00213A6D">
        <w:rPr>
          <w:shd w:val="clear" w:color="auto" w:fill="FFFFFF"/>
        </w:rPr>
        <w:t xml:space="preserve">figure </w:t>
      </w:r>
      <w:r w:rsidR="00213A6D" w:rsidRPr="00213A6D">
        <w:rPr>
          <w:highlight w:val="yellow"/>
          <w:shd w:val="clear" w:color="auto" w:fill="FFFFFF"/>
        </w:rPr>
        <w:t>11</w:t>
      </w:r>
      <w:r w:rsidRPr="00C71D32">
        <w:rPr>
          <w:shd w:val="clear" w:color="auto" w:fill="FFFFFF"/>
        </w:rPr>
        <w:t>, and do not reflect the priority of actions to be undertaken. Actions are mutually reinforcing and provide an overarching framework</w:t>
      </w:r>
      <w:r w:rsidR="002B63D1" w:rsidRPr="00C71D32">
        <w:rPr>
          <w:shd w:val="clear" w:color="auto" w:fill="FFFFFF"/>
        </w:rPr>
        <w:t xml:space="preserve"> for consideration </w:t>
      </w:r>
      <w:r w:rsidR="00F14D78">
        <w:rPr>
          <w:shd w:val="clear" w:color="auto" w:fill="FFFFFF"/>
        </w:rPr>
        <w:t xml:space="preserve">by </w:t>
      </w:r>
      <w:r w:rsidR="00E2799B" w:rsidRPr="00E2799B">
        <w:rPr>
          <w:highlight w:val="yellow"/>
          <w:shd w:val="clear" w:color="auto" w:fill="FFFFFF"/>
        </w:rPr>
        <w:t>XXXX</w:t>
      </w:r>
      <w:r w:rsidR="002B63D1" w:rsidRPr="00C71D32">
        <w:rPr>
          <w:shd w:val="clear" w:color="auto" w:fill="FFFFFF"/>
        </w:rPr>
        <w:t xml:space="preserve"> and</w:t>
      </w:r>
      <w:r w:rsidRPr="00C71D32">
        <w:rPr>
          <w:shd w:val="clear" w:color="auto" w:fill="FFFFFF"/>
        </w:rPr>
        <w:t xml:space="preserve"> to guide progress towards the aspirations of a water sensitive city.</w:t>
      </w:r>
    </w:p>
    <w:p w14:paraId="3A7C2B38" w14:textId="4317AFCB" w:rsidR="00A07AE7" w:rsidRDefault="002432AA" w:rsidP="002432AA">
      <w:pPr>
        <w:pStyle w:val="Body"/>
        <w:jc w:val="center"/>
        <w:rPr>
          <w:rStyle w:val="Strong"/>
          <w:bCs w:val="0"/>
          <w:i/>
          <w:iCs/>
        </w:rPr>
      </w:pPr>
      <w:r>
        <w:rPr>
          <w:noProof/>
        </w:rPr>
        <w:drawing>
          <wp:inline distT="0" distB="0" distL="0" distR="0" wp14:anchorId="6D26AE16" wp14:editId="6EEDA3B2">
            <wp:extent cx="4253023" cy="2887194"/>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64896" cy="2895254"/>
                    </a:xfrm>
                    <a:prstGeom prst="rect">
                      <a:avLst/>
                    </a:prstGeom>
                    <a:noFill/>
                  </pic:spPr>
                </pic:pic>
              </a:graphicData>
            </a:graphic>
          </wp:inline>
        </w:drawing>
      </w:r>
      <w:r w:rsidR="00A07AE7" w:rsidRPr="00E2799B">
        <w:rPr>
          <w:rStyle w:val="Strong"/>
          <w:bCs w:val="0"/>
          <w:i/>
          <w:iCs/>
        </w:rPr>
        <w:t xml:space="preserve">Figure </w:t>
      </w:r>
      <w:r w:rsidR="00B4522E" w:rsidRPr="00213A6D">
        <w:rPr>
          <w:rStyle w:val="Strong"/>
          <w:bCs w:val="0"/>
          <w:i/>
          <w:iCs/>
          <w:highlight w:val="yellow"/>
        </w:rPr>
        <w:t>11</w:t>
      </w:r>
      <w:r w:rsidR="002E5800" w:rsidRPr="00213A6D">
        <w:rPr>
          <w:rStyle w:val="Strong"/>
          <w:bCs w:val="0"/>
          <w:i/>
          <w:iCs/>
          <w:highlight w:val="yellow"/>
        </w:rPr>
        <w:t>:</w:t>
      </w:r>
      <w:r>
        <w:rPr>
          <w:rStyle w:val="Strong"/>
          <w:bCs w:val="0"/>
        </w:rPr>
        <w:t xml:space="preserve"> </w:t>
      </w:r>
      <w:r w:rsidR="00A07AE7" w:rsidRPr="00C71D32">
        <w:rPr>
          <w:rStyle w:val="Strong"/>
          <w:bCs w:val="0"/>
          <w:i/>
          <w:iCs/>
        </w:rPr>
        <w:t xml:space="preserve">Transition </w:t>
      </w:r>
      <w:r w:rsidRPr="00C71D32">
        <w:rPr>
          <w:rStyle w:val="Strong"/>
          <w:bCs w:val="0"/>
          <w:i/>
          <w:iCs/>
        </w:rPr>
        <w:t xml:space="preserve">Pathways </w:t>
      </w:r>
      <w:r w:rsidRPr="00631E48">
        <w:rPr>
          <w:rStyle w:val="Strong"/>
          <w:bCs w:val="0"/>
          <w:i/>
          <w:iCs/>
        </w:rPr>
        <w:t>to</w:t>
      </w:r>
      <w:r w:rsidRPr="00C71D32">
        <w:rPr>
          <w:rStyle w:val="Strong"/>
          <w:bCs w:val="0"/>
          <w:i/>
          <w:iCs/>
        </w:rPr>
        <w:t xml:space="preserve"> Improve Water Sensitive Practices </w:t>
      </w:r>
      <w:r w:rsidR="00CE1944" w:rsidRPr="00631E48">
        <w:rPr>
          <w:rStyle w:val="Strong"/>
          <w:bCs w:val="0"/>
          <w:i/>
          <w:iCs/>
        </w:rPr>
        <w:t>and</w:t>
      </w:r>
      <w:r w:rsidRPr="00C71D32">
        <w:rPr>
          <w:rStyle w:val="Strong"/>
          <w:bCs w:val="0"/>
          <w:i/>
          <w:iCs/>
        </w:rPr>
        <w:t xml:space="preserve"> Deliver Water Sensitive Outcomes</w:t>
      </w:r>
      <w:r w:rsidR="002E5800">
        <w:rPr>
          <w:rStyle w:val="Strong"/>
          <w:bCs w:val="0"/>
          <w:i/>
          <w:iCs/>
        </w:rPr>
        <w:t>.</w:t>
      </w:r>
    </w:p>
    <w:p w14:paraId="4892E893" w14:textId="77777777" w:rsidR="00523485" w:rsidRDefault="00523485" w:rsidP="002432AA">
      <w:pPr>
        <w:pStyle w:val="Body"/>
        <w:jc w:val="center"/>
        <w:rPr>
          <w:rStyle w:val="Strong"/>
          <w:bCs w:val="0"/>
          <w:i/>
          <w:iCs/>
        </w:rPr>
      </w:pPr>
    </w:p>
    <w:p w14:paraId="46F12917" w14:textId="77777777" w:rsidR="00CE1944" w:rsidRDefault="00523485" w:rsidP="00523485">
      <w:pPr>
        <w:pStyle w:val="CRCH2"/>
      </w:pPr>
      <w:r>
        <w:rPr>
          <w:rStyle w:val="Strong"/>
          <w:bCs/>
          <w:i/>
          <w:iCs/>
        </w:rPr>
        <w:br w:type="column"/>
      </w:r>
      <w:bookmarkStart w:id="23" w:name="_Toc148427234"/>
      <w:r w:rsidR="009D3B23">
        <w:t>Enabling Structures</w:t>
      </w:r>
      <w:bookmarkEnd w:id="23"/>
    </w:p>
    <w:p w14:paraId="2CC24175" w14:textId="149569D8" w:rsidR="009D3B23" w:rsidRDefault="009D3B23" w:rsidP="00C71D32">
      <w:pPr>
        <w:pStyle w:val="Body"/>
        <w:jc w:val="both"/>
      </w:pPr>
      <w:r w:rsidRPr="00112377">
        <w:rPr>
          <w:b/>
          <w:bCs/>
          <w:highlight w:val="yellow"/>
        </w:rPr>
        <w:t xml:space="preserve">Action </w:t>
      </w:r>
      <w:r w:rsidR="00112377" w:rsidRPr="00112377">
        <w:rPr>
          <w:b/>
          <w:bCs/>
          <w:highlight w:val="yellow"/>
        </w:rPr>
        <w:t>X</w:t>
      </w:r>
      <w:r w:rsidR="00CE1944" w:rsidRPr="00112377">
        <w:rPr>
          <w:b/>
          <w:bCs/>
          <w:highlight w:val="yellow"/>
        </w:rPr>
        <w:t>:</w:t>
      </w:r>
      <w:r w:rsidR="00114C06" w:rsidRPr="00112377">
        <w:rPr>
          <w:b/>
          <w:bCs/>
          <w:highlight w:val="yellow"/>
        </w:rPr>
        <w:t xml:space="preserve"> </w:t>
      </w:r>
      <w:r w:rsidR="00112377" w:rsidRPr="00112377">
        <w:rPr>
          <w:b/>
          <w:bCs/>
          <w:highlight w:val="yellow"/>
        </w:rPr>
        <w:t>XXX</w:t>
      </w:r>
    </w:p>
    <w:p w14:paraId="67019F5B" w14:textId="77777777" w:rsidR="00B64261" w:rsidRPr="00114C06" w:rsidRDefault="00B64261" w:rsidP="00C71D32">
      <w:pPr>
        <w:pStyle w:val="Body"/>
        <w:jc w:val="both"/>
      </w:pPr>
    </w:p>
    <w:p w14:paraId="1C4D3D94" w14:textId="77777777" w:rsidR="009D3B23" w:rsidRDefault="009D3B23" w:rsidP="009D3B23">
      <w:pPr>
        <w:pStyle w:val="CRCH2"/>
      </w:pPr>
      <w:bookmarkStart w:id="24" w:name="_Toc148427235"/>
      <w:r>
        <w:t>On-ground Practices</w:t>
      </w:r>
      <w:bookmarkEnd w:id="24"/>
    </w:p>
    <w:p w14:paraId="32C3718F" w14:textId="77777777" w:rsidR="00112377" w:rsidRDefault="00112377" w:rsidP="00112377">
      <w:pPr>
        <w:pStyle w:val="Body"/>
        <w:jc w:val="both"/>
      </w:pPr>
      <w:r w:rsidRPr="00112377">
        <w:rPr>
          <w:b/>
          <w:bCs/>
          <w:highlight w:val="yellow"/>
        </w:rPr>
        <w:t>Action X: XXX</w:t>
      </w:r>
    </w:p>
    <w:p w14:paraId="0EE85205" w14:textId="77777777" w:rsidR="00112377" w:rsidRPr="00114C06" w:rsidRDefault="00112377" w:rsidP="00112377">
      <w:pPr>
        <w:pStyle w:val="Body"/>
        <w:jc w:val="both"/>
      </w:pPr>
    </w:p>
    <w:p w14:paraId="0667B967" w14:textId="77777777" w:rsidR="009D3B23" w:rsidRDefault="009D3B23" w:rsidP="009D3B23">
      <w:pPr>
        <w:pStyle w:val="CRCH2"/>
      </w:pPr>
      <w:bookmarkStart w:id="25" w:name="_Toc148427236"/>
      <w:r>
        <w:t>Socio-Political Capital</w:t>
      </w:r>
      <w:bookmarkEnd w:id="25"/>
    </w:p>
    <w:p w14:paraId="4C4D688E" w14:textId="77777777" w:rsidR="00112377" w:rsidRDefault="00112377" w:rsidP="00112377">
      <w:pPr>
        <w:pStyle w:val="Body"/>
        <w:jc w:val="both"/>
      </w:pPr>
      <w:r w:rsidRPr="00112377">
        <w:rPr>
          <w:b/>
          <w:bCs/>
          <w:highlight w:val="yellow"/>
        </w:rPr>
        <w:t>Action X: XXX</w:t>
      </w:r>
    </w:p>
    <w:p w14:paraId="1030233D" w14:textId="4C563D46" w:rsidR="008528A3" w:rsidRDefault="008528A3" w:rsidP="008C4396">
      <w:pPr>
        <w:pStyle w:val="Body"/>
        <w:jc w:val="both"/>
      </w:pPr>
    </w:p>
    <w:p w14:paraId="21C49B13" w14:textId="77777777" w:rsidR="006453D2" w:rsidRDefault="006453D2" w:rsidP="005A4E28">
      <w:pPr>
        <w:pStyle w:val="Body"/>
        <w:jc w:val="both"/>
        <w:sectPr w:rsidR="006453D2" w:rsidSect="00524693">
          <w:headerReference w:type="even" r:id="rId39"/>
          <w:headerReference w:type="default" r:id="rId40"/>
          <w:type w:val="continuous"/>
          <w:pgSz w:w="16840" w:h="11900" w:orient="landscape"/>
          <w:pgMar w:top="2127" w:right="1389" w:bottom="843" w:left="1440" w:header="708" w:footer="708" w:gutter="0"/>
          <w:cols w:num="2" w:space="708"/>
          <w:titlePg/>
          <w:docGrid w:linePitch="360"/>
        </w:sectPr>
      </w:pPr>
    </w:p>
    <w:p w14:paraId="0E7DFF6C" w14:textId="77777777" w:rsidR="006453D2" w:rsidRDefault="006453D2" w:rsidP="00173384">
      <w:pPr>
        <w:pStyle w:val="CRCH1"/>
        <w:numPr>
          <w:ilvl w:val="0"/>
          <w:numId w:val="0"/>
        </w:numPr>
        <w:ind w:left="360" w:hanging="360"/>
        <w:rPr>
          <w:b w:val="0"/>
          <w:bCs w:val="0"/>
          <w:sz w:val="28"/>
          <w:lang w:val="en-US"/>
        </w:rPr>
      </w:pPr>
      <w:r>
        <w:br w:type="page"/>
      </w:r>
    </w:p>
    <w:p w14:paraId="12BC8BB5" w14:textId="53979374" w:rsidR="00605D0B" w:rsidRDefault="00605D0B" w:rsidP="00605D0B">
      <w:pPr>
        <w:pStyle w:val="CRCH1"/>
        <w:numPr>
          <w:ilvl w:val="0"/>
          <w:numId w:val="0"/>
        </w:numPr>
        <w:ind w:left="360" w:hanging="360"/>
      </w:pPr>
      <w:bookmarkStart w:id="26" w:name="_Toc148427237"/>
      <w:r>
        <w:t xml:space="preserve">Appendix A: The </w:t>
      </w:r>
      <w:r w:rsidR="00E2799B">
        <w:t xml:space="preserve">Urban </w:t>
      </w:r>
      <w:r>
        <w:t>Water Transitions Framework</w:t>
      </w:r>
      <w:bookmarkEnd w:id="26"/>
    </w:p>
    <w:p w14:paraId="66485E71" w14:textId="77777777" w:rsidR="00431B79" w:rsidRDefault="00431B79" w:rsidP="00605D0B">
      <w:pPr>
        <w:pStyle w:val="Body"/>
        <w:rPr>
          <w:i/>
          <w:iCs/>
        </w:rPr>
        <w:sectPr w:rsidR="00431B79" w:rsidSect="00DB6EEE">
          <w:type w:val="continuous"/>
          <w:pgSz w:w="16840" w:h="11900" w:orient="landscape"/>
          <w:pgMar w:top="2127" w:right="1389" w:bottom="843" w:left="1440" w:header="708" w:footer="708" w:gutter="0"/>
          <w:cols w:space="708"/>
          <w:titlePg/>
          <w:docGrid w:linePitch="360"/>
        </w:sectPr>
      </w:pPr>
    </w:p>
    <w:p w14:paraId="015BFE08" w14:textId="77777777" w:rsidR="00231159" w:rsidRPr="00231159" w:rsidRDefault="00231159" w:rsidP="00605D0B">
      <w:pPr>
        <w:pStyle w:val="Body"/>
        <w:rPr>
          <w:i/>
          <w:iCs/>
        </w:rPr>
      </w:pPr>
      <w:r w:rsidRPr="00231159">
        <w:rPr>
          <w:i/>
          <w:iCs/>
        </w:rPr>
        <w:t>The following is adapted from Brown et al 2016</w:t>
      </w:r>
    </w:p>
    <w:p w14:paraId="412D1860" w14:textId="5982D887" w:rsidR="00605D0B" w:rsidRDefault="00605D0B" w:rsidP="00605D0B">
      <w:pPr>
        <w:pStyle w:val="Body"/>
      </w:pPr>
      <w:r>
        <w:t xml:space="preserve">The Urban Water Transitions Framework (Brown et al., 2009) identifies </w:t>
      </w:r>
      <w:r w:rsidR="004C1BCE">
        <w:t xml:space="preserve">6 </w:t>
      </w:r>
      <w:r>
        <w:t>developmental states that cities move through on their path toward</w:t>
      </w:r>
      <w:r w:rsidR="004C1BCE">
        <w:t>s</w:t>
      </w:r>
      <w:r>
        <w:t xml:space="preserve"> increased water sensitivity. It can help urban water strategists define the attributes of more sustainable cities and identify the capacity needs and institutional changes required for more sustainable water management. </w:t>
      </w:r>
      <w:r w:rsidRPr="00137DB7">
        <w:rPr>
          <w:highlight w:val="yellow"/>
        </w:rPr>
        <w:t>Figure 1</w:t>
      </w:r>
      <w:r w:rsidR="00B4522E" w:rsidRPr="00137DB7">
        <w:rPr>
          <w:highlight w:val="yellow"/>
        </w:rPr>
        <w:t>2</w:t>
      </w:r>
      <w:r>
        <w:t xml:space="preserve"> presents the Urban Water Transitions Framework.</w:t>
      </w:r>
    </w:p>
    <w:p w14:paraId="7A0CFFCD" w14:textId="77777777" w:rsidR="00231159" w:rsidRDefault="00231159" w:rsidP="00605D0B">
      <w:pPr>
        <w:pStyle w:val="Body"/>
      </w:pPr>
      <w:r w:rsidRPr="00231159">
        <w:rPr>
          <w:noProof/>
        </w:rPr>
        <w:drawing>
          <wp:inline distT="0" distB="0" distL="0" distR="0" wp14:anchorId="3D6C86C8" wp14:editId="02EEA0E4">
            <wp:extent cx="4401956" cy="2621191"/>
            <wp:effectExtent l="0" t="0" r="0" b="8255"/>
            <wp:docPr id="2005022807" name="Picture 200502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022807" name=""/>
                    <pic:cNvPicPr/>
                  </pic:nvPicPr>
                  <pic:blipFill>
                    <a:blip r:embed="rId41"/>
                    <a:stretch>
                      <a:fillRect/>
                    </a:stretch>
                  </pic:blipFill>
                  <pic:spPr>
                    <a:xfrm>
                      <a:off x="0" y="0"/>
                      <a:ext cx="4430229" cy="2638027"/>
                    </a:xfrm>
                    <a:prstGeom prst="rect">
                      <a:avLst/>
                    </a:prstGeom>
                  </pic:spPr>
                </pic:pic>
              </a:graphicData>
            </a:graphic>
          </wp:inline>
        </w:drawing>
      </w:r>
    </w:p>
    <w:p w14:paraId="5FBE5A79" w14:textId="699D9D6B" w:rsidR="00231159" w:rsidRPr="00E2799B" w:rsidRDefault="00231159" w:rsidP="00605D0B">
      <w:pPr>
        <w:pStyle w:val="Body"/>
        <w:rPr>
          <w:b/>
          <w:bCs/>
          <w:i/>
          <w:iCs/>
        </w:rPr>
      </w:pPr>
      <w:r w:rsidRPr="00137DB7">
        <w:rPr>
          <w:b/>
          <w:bCs/>
          <w:i/>
          <w:iCs/>
          <w:highlight w:val="yellow"/>
        </w:rPr>
        <w:t xml:space="preserve">Figure </w:t>
      </w:r>
      <w:r w:rsidR="00B4522E" w:rsidRPr="00137DB7">
        <w:rPr>
          <w:b/>
          <w:bCs/>
          <w:i/>
          <w:iCs/>
          <w:highlight w:val="yellow"/>
        </w:rPr>
        <w:t>12</w:t>
      </w:r>
      <w:r w:rsidR="00501507" w:rsidRPr="00E2799B">
        <w:rPr>
          <w:b/>
          <w:bCs/>
          <w:i/>
          <w:iCs/>
        </w:rPr>
        <w:t>:</w:t>
      </w:r>
      <w:r w:rsidRPr="00E2799B">
        <w:rPr>
          <w:b/>
          <w:bCs/>
          <w:i/>
          <w:iCs/>
        </w:rPr>
        <w:t xml:space="preserve"> </w:t>
      </w:r>
      <w:r w:rsidR="00501507" w:rsidRPr="00E2799B">
        <w:rPr>
          <w:b/>
          <w:bCs/>
          <w:i/>
          <w:iCs/>
        </w:rPr>
        <w:t>T</w:t>
      </w:r>
      <w:r w:rsidRPr="00E2799B">
        <w:rPr>
          <w:b/>
          <w:bCs/>
          <w:i/>
          <w:iCs/>
        </w:rPr>
        <w:t>he Urban Water Transition Framework (Brown et al, 2009)</w:t>
      </w:r>
      <w:r w:rsidR="00501507">
        <w:rPr>
          <w:b/>
          <w:bCs/>
          <w:i/>
          <w:iCs/>
        </w:rPr>
        <w:t>.</w:t>
      </w:r>
    </w:p>
    <w:p w14:paraId="24A1CFAA" w14:textId="2B3A5286" w:rsidR="00605D0B" w:rsidRPr="00231159" w:rsidRDefault="00431B79" w:rsidP="00231159">
      <w:pPr>
        <w:pStyle w:val="Body"/>
      </w:pPr>
      <w:r>
        <w:rPr>
          <w:b/>
          <w:bCs/>
        </w:rPr>
        <w:br w:type="column"/>
      </w:r>
      <w:r w:rsidR="00231159">
        <w:t>T</w:t>
      </w:r>
      <w:r w:rsidR="00605D0B" w:rsidRPr="00231159">
        <w:t xml:space="preserve">he </w:t>
      </w:r>
      <w:r w:rsidR="004C1BCE">
        <w:t>6</w:t>
      </w:r>
      <w:r w:rsidR="004C1BCE" w:rsidRPr="00231159">
        <w:t xml:space="preserve"> </w:t>
      </w:r>
      <w:r w:rsidR="00605D0B" w:rsidRPr="00231159">
        <w:t xml:space="preserve">states form a continuum that can be mapped along </w:t>
      </w:r>
      <w:r w:rsidR="004C1BCE">
        <w:t>2</w:t>
      </w:r>
      <w:r w:rsidR="004C1BCE" w:rsidRPr="00231159">
        <w:t xml:space="preserve"> </w:t>
      </w:r>
      <w:r w:rsidR="00605D0B" w:rsidRPr="00231159">
        <w:t>dimensions:</w:t>
      </w:r>
    </w:p>
    <w:p w14:paraId="6EA88253" w14:textId="038C5CDA" w:rsidR="00605D0B" w:rsidRPr="00231159" w:rsidRDefault="00605D0B" w:rsidP="00231159">
      <w:pPr>
        <w:pStyle w:val="Body"/>
        <w:numPr>
          <w:ilvl w:val="0"/>
          <w:numId w:val="35"/>
        </w:numPr>
      </w:pPr>
      <w:r w:rsidRPr="00231159">
        <w:t xml:space="preserve">Socio-Political Drivers: the demands and expectations that emerge from society’s growing environmental awareness, amenity expectations and evolving attitudes toward water </w:t>
      </w:r>
      <w:r w:rsidR="009C60F8" w:rsidRPr="00231159">
        <w:t>management</w:t>
      </w:r>
    </w:p>
    <w:p w14:paraId="519C94A0" w14:textId="77777777" w:rsidR="00605D0B" w:rsidRPr="00231159" w:rsidRDefault="00605D0B" w:rsidP="00231159">
      <w:pPr>
        <w:pStyle w:val="Body"/>
        <w:numPr>
          <w:ilvl w:val="0"/>
          <w:numId w:val="35"/>
        </w:numPr>
      </w:pPr>
      <w:r w:rsidRPr="00231159">
        <w:t>Service Delivery Functions: the increasingly diverse services required to address those drivers as cities transition to greater sustainability.</w:t>
      </w:r>
    </w:p>
    <w:p w14:paraId="7EFE9C4E" w14:textId="068D0896" w:rsidR="00605D0B" w:rsidRDefault="00605D0B" w:rsidP="00231159">
      <w:pPr>
        <w:pStyle w:val="Body"/>
      </w:pPr>
      <w:r w:rsidRPr="00231159">
        <w:t xml:space="preserve">The first </w:t>
      </w:r>
      <w:r w:rsidR="004C1BCE">
        <w:t>3</w:t>
      </w:r>
      <w:r w:rsidR="004C1BCE" w:rsidRPr="00231159">
        <w:t xml:space="preserve"> </w:t>
      </w:r>
      <w:r w:rsidRPr="00231159">
        <w:t xml:space="preserve">states of water management meet largely utilitarian expectations of supplying water, protecting public health and mitigating the impacts of floods. However, the following </w:t>
      </w:r>
      <w:r w:rsidR="004C1BCE">
        <w:t>3</w:t>
      </w:r>
      <w:r w:rsidR="004C1BCE" w:rsidRPr="00231159">
        <w:t xml:space="preserve"> </w:t>
      </w:r>
      <w:r w:rsidRPr="00231159">
        <w:t>states mark a significant shift beyond survival needs, toward</w:t>
      </w:r>
      <w:r w:rsidR="004C1BCE">
        <w:t>s</w:t>
      </w:r>
      <w:r w:rsidRPr="00231159">
        <w:t xml:space="preserve"> a more sophisticated goal of greater water self-sufficiency and reduced environmental impact. Rivers</w:t>
      </w:r>
      <w:r>
        <w:t>, streams and lakes are now seen as places for social interaction and aesthetic appreciation; communities are becoming increasingly proud of their sustainable water management practices. Innovative design solutions tailored to local contexts become dominant features in cities in the later transition states. Importantly, the framework reflects an embedded continuum, whereby later city</w:t>
      </w:r>
      <w:r w:rsidR="004C1BCE">
        <w:t>–</w:t>
      </w:r>
      <w:r>
        <w:t>states build on infrastructure and approaches achieved in earlier city</w:t>
      </w:r>
      <w:r w:rsidR="004C1BCE">
        <w:t>–</w:t>
      </w:r>
      <w:r>
        <w:t>states.</w:t>
      </w:r>
    </w:p>
    <w:p w14:paraId="08BF68E8" w14:textId="77777777" w:rsidR="00605D0B" w:rsidRDefault="00605D0B" w:rsidP="00605D0B">
      <w:pPr>
        <w:pStyle w:val="CRCH3"/>
      </w:pPr>
      <w:r>
        <w:t>Three pillars of a water sensitive city</w:t>
      </w:r>
    </w:p>
    <w:p w14:paraId="32283678" w14:textId="61676F1F" w:rsidR="00605D0B" w:rsidRDefault="00605D0B" w:rsidP="00605D0B">
      <w:pPr>
        <w:pStyle w:val="Body"/>
      </w:pPr>
      <w:r>
        <w:t xml:space="preserve">The </w:t>
      </w:r>
      <w:r w:rsidR="00431B79">
        <w:t xml:space="preserve">continuum underpinning the </w:t>
      </w:r>
      <w:r>
        <w:t>Urban Water Transitions Framewor</w:t>
      </w:r>
      <w:r w:rsidR="00431B79">
        <w:t xml:space="preserve">k </w:t>
      </w:r>
      <w:r>
        <w:t xml:space="preserve">is built on </w:t>
      </w:r>
      <w:r w:rsidR="004C1BCE">
        <w:t xml:space="preserve">3 </w:t>
      </w:r>
      <w:r>
        <w:t xml:space="preserve">principles (or </w:t>
      </w:r>
      <w:r w:rsidR="004C1BCE">
        <w:t>‘</w:t>
      </w:r>
      <w:r>
        <w:t>pillars</w:t>
      </w:r>
      <w:r w:rsidR="004C1BCE">
        <w:t>’</w:t>
      </w:r>
      <w:r>
        <w:t>) of practice:</w:t>
      </w:r>
    </w:p>
    <w:p w14:paraId="4BBE572F" w14:textId="77777777" w:rsidR="00605D0B" w:rsidRDefault="00605D0B" w:rsidP="00231159">
      <w:pPr>
        <w:pStyle w:val="Body"/>
        <w:numPr>
          <w:ilvl w:val="0"/>
          <w:numId w:val="40"/>
        </w:numPr>
      </w:pPr>
      <w:r>
        <w:t>Cities as water supply catchments</w:t>
      </w:r>
    </w:p>
    <w:p w14:paraId="60238BC0" w14:textId="77777777" w:rsidR="00605D0B" w:rsidRDefault="00605D0B" w:rsidP="00231159">
      <w:pPr>
        <w:pStyle w:val="Body"/>
        <w:numPr>
          <w:ilvl w:val="0"/>
          <w:numId w:val="40"/>
        </w:numPr>
      </w:pPr>
      <w:r>
        <w:t>Cities providing ecosystem services</w:t>
      </w:r>
    </w:p>
    <w:p w14:paraId="4EB5313F" w14:textId="77777777" w:rsidR="00605D0B" w:rsidRDefault="00605D0B" w:rsidP="00231159">
      <w:pPr>
        <w:pStyle w:val="Body"/>
        <w:numPr>
          <w:ilvl w:val="0"/>
          <w:numId w:val="40"/>
        </w:numPr>
      </w:pPr>
      <w:r>
        <w:t>Cities comprising water sensitive communities.</w:t>
      </w:r>
    </w:p>
    <w:p w14:paraId="182F1854" w14:textId="2F029FB2" w:rsidR="00605D0B" w:rsidRDefault="00605D0B" w:rsidP="00605D0B">
      <w:pPr>
        <w:pStyle w:val="Body"/>
      </w:pPr>
      <w:r>
        <w:t xml:space="preserve">The </w:t>
      </w:r>
      <w:r w:rsidRPr="00431B79">
        <w:rPr>
          <w:b/>
          <w:bCs/>
        </w:rPr>
        <w:t>first pillar</w:t>
      </w:r>
      <w:r>
        <w:t xml:space="preserve"> represents the concept of cities not relying exclusively on their natural water sources – be that rainfall runoff accumulated in catchments or groundwater. Instead, they should develop a broader portfolio of water sources, including urban stormwater, roof runoff, recycled wastewater, desalinated water and groundwater. In a Water Sensitive City, these sources would be utilised as required</w:t>
      </w:r>
      <w:r w:rsidR="00231159">
        <w:t xml:space="preserve"> </w:t>
      </w:r>
      <w:r>
        <w:t>through a variety of infrastructures associated with water</w:t>
      </w:r>
      <w:r w:rsidR="00231159">
        <w:t xml:space="preserve"> </w:t>
      </w:r>
      <w:r>
        <w:t xml:space="preserve">harvesting, storage, treatment and delivery. </w:t>
      </w:r>
    </w:p>
    <w:p w14:paraId="61C50B35" w14:textId="77777777" w:rsidR="00605D0B" w:rsidRDefault="00605D0B" w:rsidP="00605D0B">
      <w:pPr>
        <w:pStyle w:val="Body"/>
      </w:pPr>
      <w:r>
        <w:t xml:space="preserve">The </w:t>
      </w:r>
      <w:r w:rsidRPr="00431B79">
        <w:rPr>
          <w:b/>
          <w:bCs/>
        </w:rPr>
        <w:t>second pillar</w:t>
      </w:r>
      <w:r>
        <w:t xml:space="preserve"> envisions an urban landscape that actively</w:t>
      </w:r>
      <w:r w:rsidR="00231159">
        <w:t xml:space="preserve"> </w:t>
      </w:r>
      <w:r>
        <w:t>supports the environment, rather than degrading it and</w:t>
      </w:r>
      <w:r w:rsidR="00231159">
        <w:t xml:space="preserve"> </w:t>
      </w:r>
      <w:r>
        <w:t>draining it of resources. This can be achieved through</w:t>
      </w:r>
      <w:r w:rsidR="00231159">
        <w:t xml:space="preserve"> </w:t>
      </w:r>
      <w:r>
        <w:t>innovative use of public spaces and green spaces. In</w:t>
      </w:r>
      <w:r w:rsidR="00231159">
        <w:t xml:space="preserve"> </w:t>
      </w:r>
      <w:r>
        <w:t>addition to providing public amenities, these spaces could</w:t>
      </w:r>
      <w:r w:rsidR="00231159">
        <w:t xml:space="preserve"> </w:t>
      </w:r>
      <w:r>
        <w:t>incorporate sustainable water management alongside other</w:t>
      </w:r>
      <w:r w:rsidR="00231159">
        <w:t xml:space="preserve"> </w:t>
      </w:r>
      <w:r>
        <w:t>ecological services such as carbon sinks, opportunities for</w:t>
      </w:r>
      <w:r w:rsidR="00231159">
        <w:t xml:space="preserve"> </w:t>
      </w:r>
      <w:r>
        <w:t>food production, and an improved micro-climate through</w:t>
      </w:r>
      <w:r w:rsidR="00231159">
        <w:t xml:space="preserve"> </w:t>
      </w:r>
      <w:r>
        <w:t xml:space="preserve">providing shade. </w:t>
      </w:r>
    </w:p>
    <w:p w14:paraId="5F4BCF09" w14:textId="77777777" w:rsidR="00605D0B" w:rsidRDefault="00605D0B" w:rsidP="00605D0B">
      <w:pPr>
        <w:pStyle w:val="Body"/>
      </w:pPr>
      <w:r>
        <w:t xml:space="preserve">The </w:t>
      </w:r>
      <w:r w:rsidRPr="00431B79">
        <w:rPr>
          <w:b/>
          <w:bCs/>
        </w:rPr>
        <w:t>third pillar</w:t>
      </w:r>
      <w:r>
        <w:t xml:space="preserve"> points to the importance of</w:t>
      </w:r>
      <w:r w:rsidR="00231159">
        <w:t xml:space="preserve"> </w:t>
      </w:r>
      <w:r>
        <w:t>institutional capacity and social support for achieving</w:t>
      </w:r>
      <w:r w:rsidR="00231159">
        <w:t xml:space="preserve"> </w:t>
      </w:r>
      <w:r>
        <w:t>sustainable urban water management. To successfully</w:t>
      </w:r>
      <w:r w:rsidR="00231159">
        <w:t xml:space="preserve"> </w:t>
      </w:r>
      <w:r>
        <w:t>implement this pillar, the local institutions invested in</w:t>
      </w:r>
      <w:r w:rsidR="00231159">
        <w:t xml:space="preserve"> </w:t>
      </w:r>
      <w:r>
        <w:t>and responsible for delivering water management must</w:t>
      </w:r>
      <w:r w:rsidR="00231159">
        <w:t xml:space="preserve"> </w:t>
      </w:r>
      <w:r>
        <w:t>fully embrace technological solutions. It also requires</w:t>
      </w:r>
      <w:r w:rsidR="00231159">
        <w:t xml:space="preserve"> </w:t>
      </w:r>
      <w:r>
        <w:t>a community to be informed and engaged about water, and actively involved in the co-management of</w:t>
      </w:r>
      <w:r w:rsidR="00231159">
        <w:t xml:space="preserve"> </w:t>
      </w:r>
      <w:r>
        <w:t>water services.</w:t>
      </w:r>
    </w:p>
    <w:p w14:paraId="7A5283DA" w14:textId="77777777" w:rsidR="00231159" w:rsidRDefault="00231159" w:rsidP="00231159">
      <w:pPr>
        <w:pStyle w:val="CRCH3"/>
      </w:pPr>
      <w:r>
        <w:t>References</w:t>
      </w:r>
    </w:p>
    <w:p w14:paraId="4A993E80" w14:textId="77777777" w:rsidR="00231159" w:rsidRDefault="00231159" w:rsidP="00231159">
      <w:pPr>
        <w:pStyle w:val="Body"/>
      </w:pPr>
      <w:r>
        <w:t>Brown, R.R., Keath, N., &amp; Wong, T.H.F. (2009). Urban water management in cities: Historical, current and future regimes. Water, Science and Technology: A Journal of the International Association on Water Pollution Research, 59(5), 847–55.</w:t>
      </w:r>
    </w:p>
    <w:p w14:paraId="73FF9B86" w14:textId="77777777" w:rsidR="00231159" w:rsidRDefault="00231159" w:rsidP="00231159">
      <w:pPr>
        <w:pStyle w:val="Body"/>
      </w:pPr>
      <w:r>
        <w:t>Brown, R., Rogers, B., Werbeloff, L. (2016). Moving toward Water Sensitive Cities: A guidance manual for strategists and policy makers. Melbourne, Australia: Cooperative Research Centre for Water Sensitive Cities.</w:t>
      </w:r>
    </w:p>
    <w:p w14:paraId="2FFE5A84" w14:textId="77777777" w:rsidR="00231159" w:rsidRDefault="00231159" w:rsidP="00231159">
      <w:pPr>
        <w:pStyle w:val="Body"/>
      </w:pPr>
      <w:r>
        <w:t>Wong, T.H.F., &amp; Brown, R.R. (2009). The Water Sensitive City: Principles for practice. Water, Science and Technology: A Journal of the International Association on Water Pollution Research, 60(3), 673–82.</w:t>
      </w:r>
    </w:p>
    <w:p w14:paraId="4BE356F0" w14:textId="77777777" w:rsidR="00431B79" w:rsidRDefault="00431B79">
      <w:pPr>
        <w:sectPr w:rsidR="00431B79" w:rsidSect="00431B79">
          <w:type w:val="continuous"/>
          <w:pgSz w:w="16840" w:h="11900" w:orient="landscape"/>
          <w:pgMar w:top="2127" w:right="1389" w:bottom="843" w:left="1440" w:header="708" w:footer="708" w:gutter="0"/>
          <w:cols w:num="2" w:space="708"/>
          <w:titlePg/>
          <w:docGrid w:linePitch="360"/>
        </w:sectPr>
      </w:pPr>
    </w:p>
    <w:p w14:paraId="6B8B1EFC" w14:textId="77777777" w:rsidR="00231159" w:rsidRDefault="00231159">
      <w:pPr>
        <w:rPr>
          <w:rFonts w:ascii="Arial" w:hAnsi="Arial"/>
          <w:sz w:val="20"/>
        </w:rPr>
      </w:pPr>
      <w:r>
        <w:br w:type="page"/>
      </w:r>
    </w:p>
    <w:p w14:paraId="533095AB" w14:textId="77777777" w:rsidR="00CC0A59" w:rsidRDefault="00CC0A59" w:rsidP="00CC0A59">
      <w:pPr>
        <w:pStyle w:val="CRCH1"/>
        <w:numPr>
          <w:ilvl w:val="0"/>
          <w:numId w:val="0"/>
        </w:numPr>
        <w:ind w:left="360" w:hanging="360"/>
      </w:pPr>
      <w:bookmarkStart w:id="27" w:name="_Toc148427238"/>
      <w:r>
        <w:t xml:space="preserve">Appendix B: </w:t>
      </w:r>
      <w:r w:rsidR="006E7BDA">
        <w:t>Comparision of results with other cities and towns</w:t>
      </w:r>
      <w:bookmarkEnd w:id="27"/>
    </w:p>
    <w:p w14:paraId="09EA9F29" w14:textId="27577EF7" w:rsidR="006E7BDA" w:rsidRDefault="006E7BDA" w:rsidP="006E7BDA">
      <w:pPr>
        <w:pStyle w:val="Body"/>
        <w:rPr>
          <w:lang w:eastAsia="en-AU"/>
        </w:rPr>
      </w:pPr>
      <w:r>
        <w:rPr>
          <w:lang w:eastAsia="en-AU"/>
        </w:rPr>
        <w:t xml:space="preserve">The following chart shows </w:t>
      </w:r>
      <w:r w:rsidR="00E2799B">
        <w:rPr>
          <w:lang w:eastAsia="en-AU"/>
        </w:rPr>
        <w:t xml:space="preserve">how </w:t>
      </w:r>
      <w:r w:rsidR="00E2799B" w:rsidRPr="00E2799B">
        <w:rPr>
          <w:highlight w:val="yellow"/>
          <w:lang w:eastAsia="en-AU"/>
        </w:rPr>
        <w:t>XXXX</w:t>
      </w:r>
      <w:r>
        <w:rPr>
          <w:lang w:eastAsia="en-AU"/>
        </w:rPr>
        <w:t xml:space="preserve"> scored compared </w:t>
      </w:r>
      <w:r w:rsidR="004C1BCE">
        <w:rPr>
          <w:lang w:eastAsia="en-AU"/>
        </w:rPr>
        <w:t xml:space="preserve">with </w:t>
      </w:r>
      <w:r>
        <w:rPr>
          <w:lang w:eastAsia="en-AU"/>
        </w:rPr>
        <w:t>other cities and towns. The charts show the scores for each Goal area, and the overall benchmark score. Comparisons are made with major metro</w:t>
      </w:r>
      <w:r w:rsidR="004C1BCE">
        <w:rPr>
          <w:lang w:eastAsia="en-AU"/>
        </w:rPr>
        <w:t>politan</w:t>
      </w:r>
      <w:r>
        <w:rPr>
          <w:lang w:eastAsia="en-AU"/>
        </w:rPr>
        <w:t xml:space="preserve"> cities, regional cities in other states, other regional cities in Victoria and other LGAs in Melbourne.</w:t>
      </w:r>
    </w:p>
    <w:p w14:paraId="08E899CD" w14:textId="77777777" w:rsidR="006E7BDA" w:rsidRPr="006E7BDA" w:rsidRDefault="006E7BDA" w:rsidP="006E7BDA">
      <w:pPr>
        <w:pStyle w:val="Body"/>
        <w:rPr>
          <w:lang w:eastAsia="en-AU"/>
        </w:rPr>
      </w:pPr>
      <w:r>
        <w:rPr>
          <w:lang w:eastAsia="en-AU"/>
        </w:rPr>
        <w:t>The value of this comparison lies in identifying similar cities and towns with whom IWM strategies can be shared for mutual gain.</w:t>
      </w:r>
    </w:p>
    <w:p w14:paraId="5E60FFE6" w14:textId="77777777" w:rsidR="00CC0A59" w:rsidRDefault="00CC0A59" w:rsidP="00937C6C">
      <w:pPr>
        <w:pStyle w:val="Body"/>
      </w:pPr>
      <w:commentRangeStart w:id="28"/>
      <w:r w:rsidRPr="00CC0A59">
        <w:rPr>
          <w:noProof/>
        </w:rPr>
        <w:drawing>
          <wp:inline distT="0" distB="0" distL="0" distR="0" wp14:anchorId="3B729D26" wp14:editId="036AC8A1">
            <wp:extent cx="8856627" cy="2122098"/>
            <wp:effectExtent l="0" t="0" r="1905" b="0"/>
            <wp:docPr id="1945842" name="Picture 1945842" descr="A graph with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42" name="Picture 1" descr="A graph with different colored lines&#10;&#10;Description automatically generated with medium confidence"/>
                    <pic:cNvPicPr/>
                  </pic:nvPicPr>
                  <pic:blipFill rotWithShape="1">
                    <a:blip r:embed="rId42"/>
                    <a:srcRect r="3429"/>
                    <a:stretch/>
                  </pic:blipFill>
                  <pic:spPr bwMode="auto">
                    <a:xfrm>
                      <a:off x="0" y="0"/>
                      <a:ext cx="8869877" cy="2125273"/>
                    </a:xfrm>
                    <a:prstGeom prst="rect">
                      <a:avLst/>
                    </a:prstGeom>
                    <a:ln>
                      <a:noFill/>
                    </a:ln>
                    <a:extLst>
                      <a:ext uri="{53640926-AAD7-44D8-BBD7-CCE9431645EC}">
                        <a14:shadowObscured xmlns:a14="http://schemas.microsoft.com/office/drawing/2010/main"/>
                      </a:ext>
                    </a:extLst>
                  </pic:spPr>
                </pic:pic>
              </a:graphicData>
            </a:graphic>
          </wp:inline>
        </w:drawing>
      </w:r>
      <w:commentRangeEnd w:id="28"/>
      <w:r w:rsidR="00112377">
        <w:rPr>
          <w:rStyle w:val="CommentReference"/>
          <w:rFonts w:asciiTheme="minorHAnsi" w:hAnsiTheme="minorHAnsi"/>
        </w:rPr>
        <w:commentReference w:id="28"/>
      </w:r>
    </w:p>
    <w:p w14:paraId="4A45FDC2" w14:textId="77777777" w:rsidR="006E7BDA" w:rsidRDefault="006E7BDA">
      <w:pPr>
        <w:rPr>
          <w:rFonts w:ascii="Arial" w:eastAsiaTheme="majorEastAsia" w:hAnsi="Arial" w:cstheme="majorBidi"/>
          <w:b/>
          <w:bCs/>
          <w:noProof/>
          <w:color w:val="004B4F"/>
          <w:sz w:val="40"/>
          <w:szCs w:val="28"/>
          <w:lang w:eastAsia="en-AU"/>
        </w:rPr>
      </w:pPr>
      <w:r>
        <w:br w:type="page"/>
      </w:r>
    </w:p>
    <w:p w14:paraId="7A24E832" w14:textId="5D5EB42A" w:rsidR="000E1746" w:rsidRDefault="006453D2" w:rsidP="003B4CF0">
      <w:pPr>
        <w:pStyle w:val="CRCH1"/>
        <w:numPr>
          <w:ilvl w:val="0"/>
          <w:numId w:val="0"/>
        </w:numPr>
        <w:ind w:left="360" w:hanging="360"/>
      </w:pPr>
      <w:bookmarkStart w:id="29" w:name="_Toc148427239"/>
      <w:r>
        <w:t xml:space="preserve">Appendix </w:t>
      </w:r>
      <w:r w:rsidR="00F64230">
        <w:t>C</w:t>
      </w:r>
      <w:r>
        <w:t>: Workshop Notes</w:t>
      </w:r>
      <w:bookmarkEnd w:id="29"/>
    </w:p>
    <w:tbl>
      <w:tblPr>
        <w:tblStyle w:val="TableGrid"/>
        <w:tblW w:w="14029" w:type="dxa"/>
        <w:tblBorders>
          <w:top w:val="single" w:sz="18" w:space="0" w:color="004B4F"/>
          <w:left w:val="single" w:sz="18" w:space="0" w:color="004B4F"/>
          <w:bottom w:val="single" w:sz="18" w:space="0" w:color="004B4F"/>
          <w:right w:val="single" w:sz="18" w:space="0" w:color="004B4F"/>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405"/>
        <w:gridCol w:w="980"/>
        <w:gridCol w:w="1690"/>
        <w:gridCol w:w="8954"/>
      </w:tblGrid>
      <w:tr w:rsidR="00B52D7E" w14:paraId="4858BC0B" w14:textId="77777777" w:rsidTr="00B52D7E">
        <w:trPr>
          <w:trHeight w:val="474"/>
          <w:tblHeader/>
        </w:trPr>
        <w:tc>
          <w:tcPr>
            <w:tcW w:w="2405" w:type="dxa"/>
            <w:tcBorders>
              <w:top w:val="single" w:sz="18" w:space="0" w:color="004B4F"/>
              <w:bottom w:val="single" w:sz="18" w:space="0" w:color="004B4F"/>
            </w:tcBorders>
            <w:shd w:val="clear" w:color="auto" w:fill="004B4F"/>
          </w:tcPr>
          <w:p w14:paraId="74ECB581" w14:textId="77777777" w:rsidR="000E1746" w:rsidRPr="00C71D32" w:rsidRDefault="000E1746" w:rsidP="00C71D32">
            <w:pPr>
              <w:jc w:val="both"/>
              <w:rPr>
                <w:rFonts w:ascii="Arial" w:hAnsi="Arial" w:cs="Arial"/>
                <w:color w:val="FFFFFF" w:themeColor="background1"/>
                <w:sz w:val="20"/>
                <w:szCs w:val="20"/>
              </w:rPr>
            </w:pPr>
            <w:r w:rsidRPr="00C71D32">
              <w:rPr>
                <w:rFonts w:ascii="Arial" w:hAnsi="Arial" w:cs="Arial"/>
                <w:b/>
                <w:bCs/>
                <w:color w:val="FFFFFF" w:themeColor="background1"/>
                <w:sz w:val="20"/>
                <w:szCs w:val="20"/>
              </w:rPr>
              <w:t xml:space="preserve">Indicator </w:t>
            </w:r>
          </w:p>
        </w:tc>
        <w:tc>
          <w:tcPr>
            <w:tcW w:w="980" w:type="dxa"/>
            <w:tcBorders>
              <w:bottom w:val="single" w:sz="18" w:space="0" w:color="004B4F"/>
            </w:tcBorders>
            <w:shd w:val="clear" w:color="auto" w:fill="004B4F"/>
          </w:tcPr>
          <w:p w14:paraId="37FC12EB" w14:textId="77777777" w:rsidR="000E1746" w:rsidRPr="00C71D32" w:rsidRDefault="000E1746" w:rsidP="00C71D32">
            <w:pPr>
              <w:pStyle w:val="Default"/>
              <w:jc w:val="both"/>
              <w:rPr>
                <w:rFonts w:ascii="Arial" w:hAnsi="Arial" w:cs="Arial"/>
                <w:color w:val="FFFFFF" w:themeColor="background1"/>
                <w:sz w:val="20"/>
                <w:szCs w:val="20"/>
              </w:rPr>
            </w:pPr>
            <w:r w:rsidRPr="00C71D32">
              <w:rPr>
                <w:rFonts w:ascii="Arial" w:hAnsi="Arial" w:cs="Arial"/>
                <w:b/>
                <w:bCs/>
                <w:color w:val="FFFFFF" w:themeColor="background1"/>
                <w:sz w:val="20"/>
                <w:szCs w:val="20"/>
              </w:rPr>
              <w:t xml:space="preserve">Rating </w:t>
            </w:r>
          </w:p>
          <w:p w14:paraId="5C6EA15A" w14:textId="7C34C311" w:rsidR="000E1746" w:rsidRPr="00C71D32" w:rsidRDefault="000E1746" w:rsidP="00C71D32">
            <w:pPr>
              <w:jc w:val="both"/>
              <w:rPr>
                <w:rFonts w:ascii="Arial" w:hAnsi="Arial" w:cs="Arial"/>
                <w:color w:val="FFFFFF" w:themeColor="background1"/>
                <w:sz w:val="20"/>
                <w:szCs w:val="20"/>
              </w:rPr>
            </w:pPr>
            <w:r w:rsidRPr="00C71D32">
              <w:rPr>
                <w:rFonts w:ascii="Arial" w:hAnsi="Arial" w:cs="Arial"/>
                <w:b/>
                <w:bCs/>
                <w:color w:val="FFFFFF" w:themeColor="background1"/>
                <w:sz w:val="20"/>
                <w:szCs w:val="20"/>
              </w:rPr>
              <w:t>0</w:t>
            </w:r>
            <w:r w:rsidR="00977158">
              <w:rPr>
                <w:rFonts w:ascii="Arial" w:hAnsi="Arial" w:cs="Arial"/>
                <w:b/>
                <w:bCs/>
                <w:color w:val="FFFFFF" w:themeColor="background1"/>
                <w:sz w:val="20"/>
                <w:szCs w:val="20"/>
              </w:rPr>
              <w:t>–</w:t>
            </w:r>
            <w:r w:rsidRPr="00C71D32">
              <w:rPr>
                <w:rFonts w:ascii="Arial" w:hAnsi="Arial" w:cs="Arial"/>
                <w:b/>
                <w:bCs/>
                <w:color w:val="FFFFFF" w:themeColor="background1"/>
                <w:sz w:val="20"/>
                <w:szCs w:val="20"/>
              </w:rPr>
              <w:t xml:space="preserve">5 </w:t>
            </w:r>
          </w:p>
        </w:tc>
        <w:tc>
          <w:tcPr>
            <w:tcW w:w="1690" w:type="dxa"/>
            <w:tcBorders>
              <w:bottom w:val="single" w:sz="18" w:space="0" w:color="004B4F"/>
            </w:tcBorders>
            <w:shd w:val="clear" w:color="auto" w:fill="004B4F"/>
          </w:tcPr>
          <w:p w14:paraId="1B30EDB0" w14:textId="77777777" w:rsidR="000E1746" w:rsidRPr="00C71D32" w:rsidRDefault="000E1746" w:rsidP="00C71D32">
            <w:pPr>
              <w:pStyle w:val="Default"/>
              <w:jc w:val="both"/>
              <w:rPr>
                <w:rFonts w:ascii="Arial" w:hAnsi="Arial" w:cs="Arial"/>
                <w:color w:val="FFFFFF" w:themeColor="background1"/>
                <w:sz w:val="20"/>
                <w:szCs w:val="20"/>
              </w:rPr>
            </w:pPr>
            <w:r w:rsidRPr="00C71D32">
              <w:rPr>
                <w:rFonts w:ascii="Arial" w:hAnsi="Arial" w:cs="Arial"/>
                <w:b/>
                <w:bCs/>
                <w:color w:val="FFFFFF" w:themeColor="background1"/>
                <w:sz w:val="20"/>
                <w:szCs w:val="20"/>
              </w:rPr>
              <w:t xml:space="preserve">Confidence </w:t>
            </w:r>
          </w:p>
          <w:p w14:paraId="3F1B334F" w14:textId="77777777" w:rsidR="000E1746" w:rsidRPr="00C71D32" w:rsidRDefault="000E1746" w:rsidP="00C71D32">
            <w:pPr>
              <w:jc w:val="both"/>
              <w:rPr>
                <w:rFonts w:ascii="Arial" w:hAnsi="Arial" w:cs="Arial"/>
                <w:color w:val="FFFFFF" w:themeColor="background1"/>
                <w:sz w:val="20"/>
                <w:szCs w:val="20"/>
              </w:rPr>
            </w:pPr>
            <w:r w:rsidRPr="00C71D32">
              <w:rPr>
                <w:rFonts w:ascii="Arial" w:hAnsi="Arial" w:cs="Arial"/>
                <w:b/>
                <w:bCs/>
                <w:color w:val="FFFFFF" w:themeColor="background1"/>
                <w:sz w:val="20"/>
                <w:szCs w:val="20"/>
              </w:rPr>
              <w:t xml:space="preserve">High/Med/Low </w:t>
            </w:r>
          </w:p>
        </w:tc>
        <w:tc>
          <w:tcPr>
            <w:tcW w:w="8954" w:type="dxa"/>
            <w:tcBorders>
              <w:bottom w:val="single" w:sz="18" w:space="0" w:color="004B4F"/>
            </w:tcBorders>
            <w:shd w:val="clear" w:color="auto" w:fill="004B4F"/>
          </w:tcPr>
          <w:p w14:paraId="118C2449" w14:textId="77777777" w:rsidR="000E1746" w:rsidRPr="00C71D32" w:rsidRDefault="000E1746" w:rsidP="00C71D32">
            <w:pPr>
              <w:jc w:val="both"/>
              <w:rPr>
                <w:rFonts w:ascii="Arial" w:hAnsi="Arial" w:cs="Arial"/>
                <w:color w:val="FFFFFF" w:themeColor="background1"/>
                <w:sz w:val="20"/>
                <w:szCs w:val="20"/>
              </w:rPr>
            </w:pPr>
            <w:r w:rsidRPr="00C71D32">
              <w:rPr>
                <w:rFonts w:ascii="Arial" w:hAnsi="Arial" w:cs="Arial"/>
                <w:b/>
                <w:bCs/>
                <w:color w:val="FFFFFF" w:themeColor="background1"/>
                <w:sz w:val="20"/>
                <w:szCs w:val="20"/>
              </w:rPr>
              <w:t xml:space="preserve">Evidence </w:t>
            </w:r>
          </w:p>
        </w:tc>
      </w:tr>
      <w:tr w:rsidR="000E1746" w14:paraId="286F9D30" w14:textId="77777777" w:rsidTr="00C71D32">
        <w:trPr>
          <w:trHeight w:val="312"/>
        </w:trPr>
        <w:tc>
          <w:tcPr>
            <w:tcW w:w="14029" w:type="dxa"/>
            <w:gridSpan w:val="4"/>
            <w:tcBorders>
              <w:top w:val="single" w:sz="18" w:space="0" w:color="004B4F"/>
              <w:bottom w:val="single" w:sz="18" w:space="0" w:color="004B4F"/>
            </w:tcBorders>
            <w:vAlign w:val="center"/>
          </w:tcPr>
          <w:p w14:paraId="0F32BC54" w14:textId="77777777" w:rsidR="000E1746" w:rsidRPr="00C71D32" w:rsidRDefault="000E1746" w:rsidP="00631E48">
            <w:pPr>
              <w:pStyle w:val="Default"/>
              <w:rPr>
                <w:rFonts w:ascii="Arial" w:hAnsi="Arial" w:cs="Arial"/>
                <w:sz w:val="20"/>
                <w:szCs w:val="20"/>
              </w:rPr>
            </w:pPr>
            <w:r w:rsidRPr="00C71D32">
              <w:rPr>
                <w:rFonts w:ascii="Arial" w:hAnsi="Arial" w:cs="Arial"/>
                <w:b/>
                <w:bCs/>
                <w:color w:val="004B4F"/>
                <w:sz w:val="20"/>
                <w:szCs w:val="20"/>
              </w:rPr>
              <w:t xml:space="preserve">1. Ensure </w:t>
            </w:r>
            <w:r w:rsidR="00977158" w:rsidRPr="00C71D32">
              <w:rPr>
                <w:rFonts w:ascii="Arial" w:hAnsi="Arial" w:cs="Arial"/>
                <w:b/>
                <w:bCs/>
                <w:color w:val="004B4F"/>
                <w:sz w:val="20"/>
                <w:szCs w:val="20"/>
              </w:rPr>
              <w:t>good water sensitive governance</w:t>
            </w:r>
          </w:p>
        </w:tc>
      </w:tr>
      <w:tr w:rsidR="000E1746" w14:paraId="6D41B5DB" w14:textId="77777777" w:rsidTr="00864567">
        <w:trPr>
          <w:trHeight w:val="798"/>
        </w:trPr>
        <w:tc>
          <w:tcPr>
            <w:tcW w:w="2405" w:type="dxa"/>
            <w:tcBorders>
              <w:top w:val="single" w:sz="18" w:space="0" w:color="004B4F"/>
            </w:tcBorders>
          </w:tcPr>
          <w:p w14:paraId="5CEDF687" w14:textId="77777777" w:rsidR="000E1746" w:rsidRPr="00C71D32" w:rsidRDefault="000E1746" w:rsidP="00C71D32">
            <w:pPr>
              <w:pStyle w:val="Default"/>
              <w:spacing w:after="240"/>
              <w:rPr>
                <w:rFonts w:ascii="Arial" w:hAnsi="Arial" w:cs="Arial"/>
                <w:sz w:val="20"/>
                <w:szCs w:val="20"/>
              </w:rPr>
            </w:pPr>
            <w:r w:rsidRPr="00C71D32">
              <w:rPr>
                <w:rFonts w:ascii="Arial" w:hAnsi="Arial" w:cs="Arial"/>
                <w:sz w:val="20"/>
                <w:szCs w:val="20"/>
              </w:rPr>
              <w:t xml:space="preserve">1.1. Knowledge, skills and organisational capacity </w:t>
            </w:r>
          </w:p>
        </w:tc>
        <w:tc>
          <w:tcPr>
            <w:tcW w:w="980" w:type="dxa"/>
            <w:tcBorders>
              <w:top w:val="single" w:sz="18" w:space="0" w:color="004B4F"/>
            </w:tcBorders>
          </w:tcPr>
          <w:p w14:paraId="30178CCF" w14:textId="76A41197" w:rsidR="000E1746" w:rsidRPr="00C71D32" w:rsidRDefault="000E1746" w:rsidP="00C71D32">
            <w:pPr>
              <w:spacing w:after="240"/>
              <w:jc w:val="both"/>
              <w:rPr>
                <w:rFonts w:ascii="Arial" w:hAnsi="Arial" w:cs="Arial"/>
                <w:sz w:val="20"/>
                <w:szCs w:val="20"/>
              </w:rPr>
            </w:pPr>
          </w:p>
        </w:tc>
        <w:tc>
          <w:tcPr>
            <w:tcW w:w="1690" w:type="dxa"/>
            <w:tcBorders>
              <w:top w:val="single" w:sz="18" w:space="0" w:color="004B4F"/>
            </w:tcBorders>
          </w:tcPr>
          <w:p w14:paraId="1281AD08" w14:textId="0F43BB2E" w:rsidR="000E1746" w:rsidRPr="00C71D32" w:rsidRDefault="000E1746" w:rsidP="00C71D32">
            <w:pPr>
              <w:spacing w:after="240"/>
              <w:jc w:val="both"/>
              <w:rPr>
                <w:rFonts w:ascii="Arial" w:hAnsi="Arial" w:cs="Arial"/>
                <w:sz w:val="20"/>
                <w:szCs w:val="20"/>
              </w:rPr>
            </w:pPr>
          </w:p>
        </w:tc>
        <w:tc>
          <w:tcPr>
            <w:tcW w:w="8954" w:type="dxa"/>
            <w:tcBorders>
              <w:top w:val="single" w:sz="18" w:space="0" w:color="004B4F"/>
            </w:tcBorders>
          </w:tcPr>
          <w:p w14:paraId="45551CE1" w14:textId="1374E75B" w:rsidR="000E1746" w:rsidRPr="00C71D32" w:rsidRDefault="000E1746" w:rsidP="00C71D32">
            <w:pPr>
              <w:spacing w:after="240"/>
              <w:jc w:val="both"/>
              <w:rPr>
                <w:rFonts w:ascii="Arial" w:hAnsi="Arial" w:cs="Arial"/>
                <w:sz w:val="20"/>
                <w:szCs w:val="20"/>
              </w:rPr>
            </w:pPr>
          </w:p>
        </w:tc>
      </w:tr>
      <w:tr w:rsidR="000E1746" w14:paraId="1E80297C" w14:textId="77777777" w:rsidTr="00C71D32">
        <w:trPr>
          <w:trHeight w:val="266"/>
        </w:trPr>
        <w:tc>
          <w:tcPr>
            <w:tcW w:w="2405" w:type="dxa"/>
          </w:tcPr>
          <w:p w14:paraId="0CEA95C3" w14:textId="77777777" w:rsidR="000E1746" w:rsidRPr="00C71D32" w:rsidRDefault="000E1746" w:rsidP="00C71D32">
            <w:pPr>
              <w:pStyle w:val="Default"/>
              <w:spacing w:after="240"/>
              <w:rPr>
                <w:rFonts w:ascii="Arial" w:hAnsi="Arial" w:cs="Arial"/>
                <w:sz w:val="20"/>
                <w:szCs w:val="20"/>
              </w:rPr>
            </w:pPr>
            <w:r w:rsidRPr="00C71D32">
              <w:rPr>
                <w:rFonts w:ascii="Arial" w:hAnsi="Arial" w:cs="Arial"/>
                <w:sz w:val="20"/>
                <w:szCs w:val="20"/>
              </w:rPr>
              <w:t xml:space="preserve">1.2. Water is key element in city planning and design </w:t>
            </w:r>
          </w:p>
        </w:tc>
        <w:tc>
          <w:tcPr>
            <w:tcW w:w="980" w:type="dxa"/>
          </w:tcPr>
          <w:p w14:paraId="1E800F6A" w14:textId="5E6E0CC7" w:rsidR="000E1746" w:rsidRPr="00C71D32" w:rsidRDefault="000E1746" w:rsidP="00C71D32">
            <w:pPr>
              <w:spacing w:after="240"/>
              <w:jc w:val="both"/>
              <w:rPr>
                <w:rFonts w:ascii="Arial" w:hAnsi="Arial" w:cs="Arial"/>
                <w:sz w:val="20"/>
                <w:szCs w:val="20"/>
              </w:rPr>
            </w:pPr>
          </w:p>
        </w:tc>
        <w:tc>
          <w:tcPr>
            <w:tcW w:w="1690" w:type="dxa"/>
          </w:tcPr>
          <w:p w14:paraId="31DC2A7A" w14:textId="360AFBE3" w:rsidR="000E1746" w:rsidRPr="00C71D32" w:rsidRDefault="000E1746" w:rsidP="00C71D32">
            <w:pPr>
              <w:spacing w:after="240"/>
              <w:jc w:val="both"/>
              <w:rPr>
                <w:rFonts w:ascii="Arial" w:hAnsi="Arial" w:cs="Arial"/>
                <w:sz w:val="20"/>
                <w:szCs w:val="20"/>
              </w:rPr>
            </w:pPr>
          </w:p>
        </w:tc>
        <w:tc>
          <w:tcPr>
            <w:tcW w:w="8954" w:type="dxa"/>
          </w:tcPr>
          <w:p w14:paraId="2CED1660" w14:textId="0BDCF0B5" w:rsidR="000E1746" w:rsidRPr="00C71D32" w:rsidRDefault="000E1746" w:rsidP="009F0C2E">
            <w:pPr>
              <w:spacing w:after="240"/>
              <w:jc w:val="both"/>
              <w:rPr>
                <w:rFonts w:ascii="Arial" w:hAnsi="Arial" w:cs="Arial"/>
                <w:sz w:val="20"/>
                <w:szCs w:val="20"/>
              </w:rPr>
            </w:pPr>
          </w:p>
        </w:tc>
      </w:tr>
      <w:tr w:rsidR="000E1746" w14:paraId="167BD098" w14:textId="77777777" w:rsidTr="00C71D32">
        <w:trPr>
          <w:trHeight w:val="266"/>
        </w:trPr>
        <w:tc>
          <w:tcPr>
            <w:tcW w:w="2405" w:type="dxa"/>
          </w:tcPr>
          <w:p w14:paraId="35C42DE6" w14:textId="77777777" w:rsidR="000E1746" w:rsidRPr="00C71D32" w:rsidRDefault="000E1746" w:rsidP="00C71D32">
            <w:pPr>
              <w:pStyle w:val="Default"/>
              <w:spacing w:after="240"/>
              <w:rPr>
                <w:rFonts w:ascii="Arial" w:hAnsi="Arial" w:cs="Arial"/>
                <w:sz w:val="20"/>
                <w:szCs w:val="20"/>
              </w:rPr>
            </w:pPr>
            <w:r w:rsidRPr="00C71D32">
              <w:rPr>
                <w:rFonts w:ascii="Arial" w:hAnsi="Arial" w:cs="Arial"/>
                <w:sz w:val="20"/>
                <w:szCs w:val="20"/>
              </w:rPr>
              <w:t xml:space="preserve">1.3. Cross-sector institutional arrangements and processes </w:t>
            </w:r>
          </w:p>
        </w:tc>
        <w:tc>
          <w:tcPr>
            <w:tcW w:w="980" w:type="dxa"/>
          </w:tcPr>
          <w:p w14:paraId="42219EB5" w14:textId="788A4D6A" w:rsidR="000E1746" w:rsidRPr="00C71D32" w:rsidRDefault="000E1746" w:rsidP="00C71D32">
            <w:pPr>
              <w:spacing w:after="240"/>
              <w:jc w:val="both"/>
              <w:rPr>
                <w:rFonts w:ascii="Arial" w:hAnsi="Arial" w:cs="Arial"/>
                <w:sz w:val="20"/>
                <w:szCs w:val="20"/>
              </w:rPr>
            </w:pPr>
          </w:p>
        </w:tc>
        <w:tc>
          <w:tcPr>
            <w:tcW w:w="1690" w:type="dxa"/>
          </w:tcPr>
          <w:p w14:paraId="1ED24A8A" w14:textId="32942633" w:rsidR="000E1746" w:rsidRPr="00C71D32" w:rsidRDefault="000E1746" w:rsidP="00C71D32">
            <w:pPr>
              <w:spacing w:after="240"/>
              <w:jc w:val="both"/>
              <w:rPr>
                <w:rFonts w:ascii="Arial" w:hAnsi="Arial" w:cs="Arial"/>
                <w:sz w:val="20"/>
                <w:szCs w:val="20"/>
              </w:rPr>
            </w:pPr>
          </w:p>
        </w:tc>
        <w:tc>
          <w:tcPr>
            <w:tcW w:w="8954" w:type="dxa"/>
          </w:tcPr>
          <w:p w14:paraId="18B297F2" w14:textId="5208AA69" w:rsidR="000E1746" w:rsidRPr="00C71D32" w:rsidRDefault="000E1746" w:rsidP="000C354C">
            <w:pPr>
              <w:spacing w:after="240"/>
              <w:jc w:val="both"/>
              <w:rPr>
                <w:rFonts w:ascii="Arial" w:hAnsi="Arial" w:cs="Arial"/>
                <w:sz w:val="20"/>
                <w:szCs w:val="20"/>
              </w:rPr>
            </w:pPr>
          </w:p>
        </w:tc>
      </w:tr>
      <w:tr w:rsidR="000E1746" w14:paraId="6A304418" w14:textId="77777777" w:rsidTr="00C71D32">
        <w:trPr>
          <w:trHeight w:val="266"/>
        </w:trPr>
        <w:tc>
          <w:tcPr>
            <w:tcW w:w="2405" w:type="dxa"/>
          </w:tcPr>
          <w:p w14:paraId="26FE1B1B" w14:textId="77777777" w:rsidR="000E1746" w:rsidRPr="00C71D32" w:rsidRDefault="000E1746" w:rsidP="00C71D32">
            <w:pPr>
              <w:pStyle w:val="Default"/>
              <w:spacing w:after="240"/>
              <w:rPr>
                <w:rFonts w:ascii="Arial" w:hAnsi="Arial" w:cs="Arial"/>
                <w:sz w:val="20"/>
                <w:szCs w:val="20"/>
              </w:rPr>
            </w:pPr>
            <w:r w:rsidRPr="00C71D32">
              <w:rPr>
                <w:rFonts w:ascii="Arial" w:hAnsi="Arial" w:cs="Arial"/>
                <w:sz w:val="20"/>
                <w:szCs w:val="20"/>
              </w:rPr>
              <w:t xml:space="preserve">1.4. Public engagement, participation and transparency </w:t>
            </w:r>
          </w:p>
        </w:tc>
        <w:tc>
          <w:tcPr>
            <w:tcW w:w="980" w:type="dxa"/>
          </w:tcPr>
          <w:p w14:paraId="7D62A403" w14:textId="44308C5A" w:rsidR="000E1746" w:rsidRPr="00C71D32" w:rsidRDefault="000E1746" w:rsidP="00C71D32">
            <w:pPr>
              <w:spacing w:after="240"/>
              <w:jc w:val="both"/>
              <w:rPr>
                <w:rFonts w:ascii="Arial" w:hAnsi="Arial" w:cs="Arial"/>
                <w:sz w:val="20"/>
                <w:szCs w:val="20"/>
              </w:rPr>
            </w:pPr>
          </w:p>
        </w:tc>
        <w:tc>
          <w:tcPr>
            <w:tcW w:w="1690" w:type="dxa"/>
          </w:tcPr>
          <w:p w14:paraId="4C3AF2B0" w14:textId="6CC7B325" w:rsidR="000E1746" w:rsidRPr="00C71D32" w:rsidRDefault="000E1746" w:rsidP="00C71D32">
            <w:pPr>
              <w:spacing w:after="240"/>
              <w:jc w:val="both"/>
              <w:rPr>
                <w:rFonts w:ascii="Arial" w:hAnsi="Arial" w:cs="Arial"/>
                <w:sz w:val="20"/>
                <w:szCs w:val="20"/>
              </w:rPr>
            </w:pPr>
          </w:p>
        </w:tc>
        <w:tc>
          <w:tcPr>
            <w:tcW w:w="8954" w:type="dxa"/>
          </w:tcPr>
          <w:p w14:paraId="037CEA2C" w14:textId="6CC8C202" w:rsidR="000E1746" w:rsidRPr="00C71D32" w:rsidRDefault="000E1746" w:rsidP="00FE2CCA">
            <w:pPr>
              <w:spacing w:after="240"/>
              <w:jc w:val="both"/>
              <w:rPr>
                <w:rFonts w:ascii="Arial" w:hAnsi="Arial" w:cs="Arial"/>
                <w:sz w:val="20"/>
                <w:szCs w:val="20"/>
              </w:rPr>
            </w:pPr>
          </w:p>
        </w:tc>
      </w:tr>
      <w:tr w:rsidR="000E1746" w14:paraId="76A6A589" w14:textId="77777777" w:rsidTr="00C71D32">
        <w:trPr>
          <w:trHeight w:val="266"/>
        </w:trPr>
        <w:tc>
          <w:tcPr>
            <w:tcW w:w="2405" w:type="dxa"/>
          </w:tcPr>
          <w:p w14:paraId="58B129B4" w14:textId="77777777" w:rsidR="000E1746" w:rsidRPr="00C71D32" w:rsidRDefault="000E1746" w:rsidP="00C71D32">
            <w:pPr>
              <w:pStyle w:val="Default"/>
              <w:spacing w:after="240"/>
              <w:rPr>
                <w:rFonts w:ascii="Arial" w:hAnsi="Arial" w:cs="Arial"/>
                <w:sz w:val="20"/>
                <w:szCs w:val="20"/>
              </w:rPr>
            </w:pPr>
            <w:r w:rsidRPr="00C71D32">
              <w:rPr>
                <w:rFonts w:ascii="Arial" w:hAnsi="Arial" w:cs="Arial"/>
                <w:sz w:val="20"/>
                <w:szCs w:val="20"/>
              </w:rPr>
              <w:t xml:space="preserve">1.5. Leadership, long-term vision and commitment </w:t>
            </w:r>
          </w:p>
        </w:tc>
        <w:tc>
          <w:tcPr>
            <w:tcW w:w="980" w:type="dxa"/>
          </w:tcPr>
          <w:p w14:paraId="1F99C831" w14:textId="5484E045" w:rsidR="000E1746" w:rsidRPr="00C71D32" w:rsidRDefault="000E1746" w:rsidP="00C71D32">
            <w:pPr>
              <w:spacing w:after="240"/>
              <w:jc w:val="both"/>
              <w:rPr>
                <w:rFonts w:ascii="Arial" w:hAnsi="Arial" w:cs="Arial"/>
                <w:sz w:val="20"/>
                <w:szCs w:val="20"/>
              </w:rPr>
            </w:pPr>
          </w:p>
        </w:tc>
        <w:tc>
          <w:tcPr>
            <w:tcW w:w="1690" w:type="dxa"/>
          </w:tcPr>
          <w:p w14:paraId="69A1C58F" w14:textId="046C9460" w:rsidR="000E1746" w:rsidRPr="00C71D32" w:rsidRDefault="000E1746" w:rsidP="00C71D32">
            <w:pPr>
              <w:spacing w:after="240"/>
              <w:jc w:val="both"/>
              <w:rPr>
                <w:rFonts w:ascii="Arial" w:hAnsi="Arial" w:cs="Arial"/>
                <w:sz w:val="20"/>
                <w:szCs w:val="20"/>
              </w:rPr>
            </w:pPr>
          </w:p>
        </w:tc>
        <w:tc>
          <w:tcPr>
            <w:tcW w:w="8954" w:type="dxa"/>
          </w:tcPr>
          <w:p w14:paraId="673BA7F1" w14:textId="58F9DBA8" w:rsidR="000E1746" w:rsidRPr="00C71D32" w:rsidRDefault="000E1746" w:rsidP="00FE2CCA">
            <w:pPr>
              <w:spacing w:after="240"/>
              <w:jc w:val="both"/>
              <w:rPr>
                <w:rFonts w:ascii="Arial" w:hAnsi="Arial" w:cs="Arial"/>
                <w:sz w:val="20"/>
                <w:szCs w:val="20"/>
              </w:rPr>
            </w:pPr>
          </w:p>
        </w:tc>
      </w:tr>
      <w:tr w:rsidR="000E1746" w14:paraId="68B1FAC6" w14:textId="77777777" w:rsidTr="00C71D32">
        <w:trPr>
          <w:trHeight w:val="266"/>
        </w:trPr>
        <w:tc>
          <w:tcPr>
            <w:tcW w:w="2405" w:type="dxa"/>
          </w:tcPr>
          <w:p w14:paraId="72296291" w14:textId="77777777" w:rsidR="000E1746" w:rsidRPr="00C71D32" w:rsidRDefault="000E1746" w:rsidP="00C71D32">
            <w:pPr>
              <w:pStyle w:val="Default"/>
              <w:spacing w:after="240"/>
              <w:rPr>
                <w:rFonts w:ascii="Arial" w:hAnsi="Arial" w:cs="Arial"/>
                <w:sz w:val="20"/>
                <w:szCs w:val="20"/>
              </w:rPr>
            </w:pPr>
            <w:r w:rsidRPr="00C71D32">
              <w:rPr>
                <w:rFonts w:ascii="Arial" w:hAnsi="Arial" w:cs="Arial"/>
                <w:sz w:val="20"/>
                <w:szCs w:val="20"/>
              </w:rPr>
              <w:t xml:space="preserve">1.6. Water resourcing and funding to deliver broad societal value </w:t>
            </w:r>
          </w:p>
        </w:tc>
        <w:tc>
          <w:tcPr>
            <w:tcW w:w="980" w:type="dxa"/>
          </w:tcPr>
          <w:p w14:paraId="38B740CC" w14:textId="2B673BAA" w:rsidR="000E1746" w:rsidRPr="00C71D32" w:rsidRDefault="000E1746" w:rsidP="00C71D32">
            <w:pPr>
              <w:spacing w:after="240"/>
              <w:jc w:val="both"/>
              <w:rPr>
                <w:rFonts w:ascii="Arial" w:hAnsi="Arial" w:cs="Arial"/>
                <w:sz w:val="20"/>
                <w:szCs w:val="20"/>
              </w:rPr>
            </w:pPr>
          </w:p>
        </w:tc>
        <w:tc>
          <w:tcPr>
            <w:tcW w:w="1690" w:type="dxa"/>
          </w:tcPr>
          <w:p w14:paraId="693DB024" w14:textId="37B810BF" w:rsidR="000E1746" w:rsidRPr="00C71D32" w:rsidRDefault="000E1746" w:rsidP="00C71D32">
            <w:pPr>
              <w:spacing w:after="240"/>
              <w:jc w:val="both"/>
              <w:rPr>
                <w:rFonts w:ascii="Arial" w:hAnsi="Arial" w:cs="Arial"/>
                <w:sz w:val="20"/>
                <w:szCs w:val="20"/>
              </w:rPr>
            </w:pPr>
          </w:p>
        </w:tc>
        <w:tc>
          <w:tcPr>
            <w:tcW w:w="8954" w:type="dxa"/>
          </w:tcPr>
          <w:p w14:paraId="27E71F8C" w14:textId="545E10D1" w:rsidR="000E1746" w:rsidRPr="00C71D32" w:rsidRDefault="000E1746" w:rsidP="007A0ECF">
            <w:pPr>
              <w:spacing w:after="240"/>
              <w:jc w:val="both"/>
              <w:rPr>
                <w:rFonts w:ascii="Arial" w:hAnsi="Arial" w:cs="Arial"/>
                <w:sz w:val="20"/>
                <w:szCs w:val="20"/>
              </w:rPr>
            </w:pPr>
          </w:p>
        </w:tc>
      </w:tr>
      <w:tr w:rsidR="000E1746" w14:paraId="3B7F8651" w14:textId="77777777" w:rsidTr="00C71D32">
        <w:trPr>
          <w:trHeight w:val="266"/>
        </w:trPr>
        <w:tc>
          <w:tcPr>
            <w:tcW w:w="2405" w:type="dxa"/>
            <w:tcBorders>
              <w:bottom w:val="single" w:sz="18" w:space="0" w:color="004B4F"/>
            </w:tcBorders>
          </w:tcPr>
          <w:p w14:paraId="0EEE719F" w14:textId="77777777" w:rsidR="000E1746" w:rsidRPr="00C71D32" w:rsidRDefault="000E1746" w:rsidP="00C71D32">
            <w:pPr>
              <w:pStyle w:val="Default"/>
              <w:spacing w:after="240"/>
              <w:rPr>
                <w:rFonts w:ascii="Arial" w:hAnsi="Arial" w:cs="Arial"/>
                <w:sz w:val="20"/>
                <w:szCs w:val="20"/>
              </w:rPr>
            </w:pPr>
            <w:r w:rsidRPr="00C71D32">
              <w:rPr>
                <w:rFonts w:ascii="Arial" w:hAnsi="Arial" w:cs="Arial"/>
                <w:sz w:val="20"/>
                <w:szCs w:val="20"/>
              </w:rPr>
              <w:t xml:space="preserve">1.7. Equitable representation of perspectives </w:t>
            </w:r>
          </w:p>
        </w:tc>
        <w:tc>
          <w:tcPr>
            <w:tcW w:w="980" w:type="dxa"/>
            <w:tcBorders>
              <w:bottom w:val="single" w:sz="18" w:space="0" w:color="004B4F"/>
            </w:tcBorders>
          </w:tcPr>
          <w:p w14:paraId="6C89A59E" w14:textId="7779FF33" w:rsidR="000E1746" w:rsidRPr="00C71D32" w:rsidRDefault="000E1746" w:rsidP="00C71D32">
            <w:pPr>
              <w:spacing w:after="240"/>
              <w:jc w:val="both"/>
              <w:rPr>
                <w:rFonts w:ascii="Arial" w:hAnsi="Arial" w:cs="Arial"/>
                <w:sz w:val="20"/>
                <w:szCs w:val="20"/>
              </w:rPr>
            </w:pPr>
          </w:p>
        </w:tc>
        <w:tc>
          <w:tcPr>
            <w:tcW w:w="1690" w:type="dxa"/>
            <w:tcBorders>
              <w:bottom w:val="single" w:sz="18" w:space="0" w:color="004B4F"/>
            </w:tcBorders>
          </w:tcPr>
          <w:p w14:paraId="77A39BD3" w14:textId="3268BF27" w:rsidR="000E1746" w:rsidRPr="00C71D32" w:rsidRDefault="000E1746" w:rsidP="00C71D32">
            <w:pPr>
              <w:spacing w:after="240"/>
              <w:jc w:val="both"/>
              <w:rPr>
                <w:rFonts w:ascii="Arial" w:hAnsi="Arial" w:cs="Arial"/>
                <w:sz w:val="20"/>
                <w:szCs w:val="20"/>
              </w:rPr>
            </w:pPr>
          </w:p>
        </w:tc>
        <w:tc>
          <w:tcPr>
            <w:tcW w:w="8954" w:type="dxa"/>
            <w:tcBorders>
              <w:bottom w:val="single" w:sz="18" w:space="0" w:color="004B4F"/>
            </w:tcBorders>
          </w:tcPr>
          <w:p w14:paraId="2B0009AA" w14:textId="77777777" w:rsidR="00D544AF" w:rsidRPr="00C71D32" w:rsidRDefault="00D544AF" w:rsidP="00FE2CCA">
            <w:pPr>
              <w:spacing w:after="240"/>
              <w:jc w:val="both"/>
              <w:rPr>
                <w:rFonts w:ascii="Arial" w:hAnsi="Arial" w:cs="Arial"/>
                <w:sz w:val="20"/>
                <w:szCs w:val="20"/>
              </w:rPr>
            </w:pPr>
          </w:p>
        </w:tc>
      </w:tr>
      <w:tr w:rsidR="000E1746" w14:paraId="7CB664AD" w14:textId="77777777" w:rsidTr="00C71D32">
        <w:trPr>
          <w:trHeight w:val="312"/>
        </w:trPr>
        <w:tc>
          <w:tcPr>
            <w:tcW w:w="14029" w:type="dxa"/>
            <w:gridSpan w:val="4"/>
            <w:tcBorders>
              <w:top w:val="single" w:sz="18" w:space="0" w:color="004B4F"/>
              <w:bottom w:val="single" w:sz="18" w:space="0" w:color="004B4F"/>
            </w:tcBorders>
            <w:vAlign w:val="center"/>
          </w:tcPr>
          <w:p w14:paraId="265096D0" w14:textId="77777777" w:rsidR="000E1746" w:rsidRPr="00C71D32" w:rsidRDefault="000E1746" w:rsidP="00C71D32">
            <w:pPr>
              <w:pStyle w:val="Default"/>
              <w:rPr>
                <w:rFonts w:ascii="Arial" w:hAnsi="Arial" w:cs="Arial"/>
                <w:sz w:val="20"/>
                <w:szCs w:val="20"/>
              </w:rPr>
            </w:pPr>
            <w:r w:rsidRPr="00C71D32">
              <w:rPr>
                <w:rFonts w:ascii="Arial" w:hAnsi="Arial" w:cs="Arial"/>
                <w:b/>
                <w:bCs/>
                <w:color w:val="004B4F"/>
                <w:sz w:val="20"/>
                <w:szCs w:val="20"/>
              </w:rPr>
              <w:t xml:space="preserve">2. Increase </w:t>
            </w:r>
            <w:r w:rsidR="00D544AF" w:rsidRPr="00C71D32">
              <w:rPr>
                <w:rFonts w:ascii="Arial" w:hAnsi="Arial" w:cs="Arial"/>
                <w:b/>
                <w:bCs/>
                <w:color w:val="004B4F"/>
                <w:sz w:val="20"/>
                <w:szCs w:val="20"/>
              </w:rPr>
              <w:t xml:space="preserve">community capital </w:t>
            </w:r>
          </w:p>
        </w:tc>
      </w:tr>
      <w:tr w:rsidR="000E1746" w14:paraId="6CC7F2F4" w14:textId="77777777" w:rsidTr="00C71D32">
        <w:trPr>
          <w:trHeight w:val="266"/>
        </w:trPr>
        <w:tc>
          <w:tcPr>
            <w:tcW w:w="2405" w:type="dxa"/>
            <w:tcBorders>
              <w:top w:val="single" w:sz="18" w:space="0" w:color="004B4F"/>
            </w:tcBorders>
          </w:tcPr>
          <w:p w14:paraId="7C414D1C" w14:textId="77777777" w:rsidR="000E1746" w:rsidRPr="00C71D32" w:rsidRDefault="000E1746" w:rsidP="00C71D32">
            <w:pPr>
              <w:pStyle w:val="Default"/>
              <w:spacing w:after="240"/>
              <w:rPr>
                <w:rFonts w:ascii="Arial" w:hAnsi="Arial" w:cs="Arial"/>
                <w:sz w:val="20"/>
                <w:szCs w:val="20"/>
              </w:rPr>
            </w:pPr>
            <w:r w:rsidRPr="00C71D32">
              <w:rPr>
                <w:rFonts w:ascii="Arial" w:hAnsi="Arial" w:cs="Arial"/>
                <w:sz w:val="20"/>
                <w:szCs w:val="20"/>
              </w:rPr>
              <w:t xml:space="preserve">2.1. Water literacy </w:t>
            </w:r>
          </w:p>
          <w:p w14:paraId="70382C92" w14:textId="77777777" w:rsidR="000E1746" w:rsidRPr="00C71D32" w:rsidRDefault="000E1746" w:rsidP="00C71D32">
            <w:pPr>
              <w:spacing w:after="240"/>
              <w:rPr>
                <w:rFonts w:ascii="Arial" w:hAnsi="Arial" w:cs="Arial"/>
                <w:sz w:val="20"/>
                <w:szCs w:val="20"/>
              </w:rPr>
            </w:pPr>
          </w:p>
        </w:tc>
        <w:tc>
          <w:tcPr>
            <w:tcW w:w="980" w:type="dxa"/>
            <w:tcBorders>
              <w:top w:val="single" w:sz="18" w:space="0" w:color="004B4F"/>
            </w:tcBorders>
          </w:tcPr>
          <w:p w14:paraId="3612D18E" w14:textId="0AD49FB7" w:rsidR="000E1746" w:rsidRPr="00C71D32" w:rsidRDefault="000E1746" w:rsidP="00C71D32">
            <w:pPr>
              <w:spacing w:after="240"/>
              <w:jc w:val="both"/>
              <w:rPr>
                <w:rFonts w:ascii="Arial" w:hAnsi="Arial" w:cs="Arial"/>
                <w:sz w:val="20"/>
                <w:szCs w:val="20"/>
              </w:rPr>
            </w:pPr>
          </w:p>
        </w:tc>
        <w:tc>
          <w:tcPr>
            <w:tcW w:w="1690" w:type="dxa"/>
            <w:tcBorders>
              <w:top w:val="single" w:sz="18" w:space="0" w:color="004B4F"/>
            </w:tcBorders>
          </w:tcPr>
          <w:p w14:paraId="0AFDF973" w14:textId="21927664" w:rsidR="000E1746" w:rsidRPr="00C71D32" w:rsidRDefault="000E1746" w:rsidP="00C71D32">
            <w:pPr>
              <w:spacing w:after="240"/>
              <w:jc w:val="both"/>
              <w:rPr>
                <w:rFonts w:ascii="Arial" w:hAnsi="Arial" w:cs="Arial"/>
                <w:sz w:val="20"/>
                <w:szCs w:val="20"/>
              </w:rPr>
            </w:pPr>
          </w:p>
        </w:tc>
        <w:tc>
          <w:tcPr>
            <w:tcW w:w="8954" w:type="dxa"/>
            <w:tcBorders>
              <w:top w:val="single" w:sz="18" w:space="0" w:color="004B4F"/>
            </w:tcBorders>
          </w:tcPr>
          <w:p w14:paraId="4F438812" w14:textId="5E1332D8" w:rsidR="000E1746" w:rsidRPr="00C71D32" w:rsidRDefault="000E1746" w:rsidP="00173384">
            <w:pPr>
              <w:spacing w:after="240"/>
              <w:jc w:val="both"/>
              <w:rPr>
                <w:rFonts w:ascii="Arial" w:hAnsi="Arial" w:cs="Arial"/>
                <w:sz w:val="20"/>
                <w:szCs w:val="20"/>
              </w:rPr>
            </w:pPr>
          </w:p>
        </w:tc>
      </w:tr>
      <w:tr w:rsidR="000E1746" w14:paraId="6A7D95BA" w14:textId="77777777" w:rsidTr="00C71D32">
        <w:trPr>
          <w:trHeight w:val="266"/>
        </w:trPr>
        <w:tc>
          <w:tcPr>
            <w:tcW w:w="2405" w:type="dxa"/>
          </w:tcPr>
          <w:p w14:paraId="4DC0615E" w14:textId="77777777" w:rsidR="000E1746" w:rsidRPr="00C71D32" w:rsidRDefault="000E1746" w:rsidP="00C71D32">
            <w:pPr>
              <w:pStyle w:val="Default"/>
              <w:spacing w:after="240"/>
              <w:rPr>
                <w:rFonts w:ascii="Arial" w:hAnsi="Arial" w:cs="Arial"/>
                <w:sz w:val="20"/>
                <w:szCs w:val="20"/>
              </w:rPr>
            </w:pPr>
            <w:r w:rsidRPr="00C71D32">
              <w:rPr>
                <w:rFonts w:ascii="Arial" w:hAnsi="Arial" w:cs="Arial"/>
                <w:sz w:val="20"/>
                <w:szCs w:val="20"/>
              </w:rPr>
              <w:t xml:space="preserve">2.2. Connection with water </w:t>
            </w:r>
          </w:p>
        </w:tc>
        <w:tc>
          <w:tcPr>
            <w:tcW w:w="980" w:type="dxa"/>
          </w:tcPr>
          <w:p w14:paraId="68642E2F" w14:textId="3825D116" w:rsidR="000E1746" w:rsidRPr="00C71D32" w:rsidRDefault="000E1746" w:rsidP="00C71D32">
            <w:pPr>
              <w:spacing w:after="240"/>
              <w:jc w:val="both"/>
              <w:rPr>
                <w:rFonts w:ascii="Arial" w:hAnsi="Arial" w:cs="Arial"/>
                <w:sz w:val="20"/>
                <w:szCs w:val="20"/>
              </w:rPr>
            </w:pPr>
          </w:p>
        </w:tc>
        <w:tc>
          <w:tcPr>
            <w:tcW w:w="1690" w:type="dxa"/>
          </w:tcPr>
          <w:p w14:paraId="664CB583" w14:textId="09D7D57D" w:rsidR="000E1746" w:rsidRPr="00C71D32" w:rsidRDefault="000E1746" w:rsidP="00C71D32">
            <w:pPr>
              <w:spacing w:after="240"/>
              <w:jc w:val="both"/>
              <w:rPr>
                <w:rFonts w:ascii="Arial" w:hAnsi="Arial" w:cs="Arial"/>
                <w:sz w:val="20"/>
                <w:szCs w:val="20"/>
              </w:rPr>
            </w:pPr>
          </w:p>
        </w:tc>
        <w:tc>
          <w:tcPr>
            <w:tcW w:w="8954" w:type="dxa"/>
          </w:tcPr>
          <w:p w14:paraId="68644A26" w14:textId="19FFEA9A" w:rsidR="000E1746" w:rsidRPr="00C71D32" w:rsidRDefault="000E1746" w:rsidP="008D60A9">
            <w:pPr>
              <w:spacing w:after="240"/>
              <w:jc w:val="both"/>
              <w:rPr>
                <w:rFonts w:ascii="Arial" w:hAnsi="Arial" w:cs="Arial"/>
                <w:sz w:val="20"/>
                <w:szCs w:val="20"/>
              </w:rPr>
            </w:pPr>
          </w:p>
        </w:tc>
      </w:tr>
      <w:tr w:rsidR="000E1746" w14:paraId="263F5FFF" w14:textId="77777777" w:rsidTr="00C71D32">
        <w:trPr>
          <w:trHeight w:val="266"/>
        </w:trPr>
        <w:tc>
          <w:tcPr>
            <w:tcW w:w="2405" w:type="dxa"/>
          </w:tcPr>
          <w:p w14:paraId="6EE5FF6C" w14:textId="77777777" w:rsidR="000E1746" w:rsidRPr="00C71D32" w:rsidRDefault="000E1746" w:rsidP="00C71D32">
            <w:pPr>
              <w:pStyle w:val="Default"/>
              <w:spacing w:after="240"/>
              <w:rPr>
                <w:rFonts w:ascii="Arial" w:hAnsi="Arial" w:cs="Arial"/>
                <w:sz w:val="20"/>
                <w:szCs w:val="20"/>
              </w:rPr>
            </w:pPr>
            <w:r w:rsidRPr="00C71D32">
              <w:rPr>
                <w:rFonts w:ascii="Arial" w:hAnsi="Arial" w:cs="Arial"/>
                <w:sz w:val="20"/>
                <w:szCs w:val="20"/>
              </w:rPr>
              <w:t xml:space="preserve">2.3. Shared ownership, management and responsibility of water assets </w:t>
            </w:r>
          </w:p>
        </w:tc>
        <w:tc>
          <w:tcPr>
            <w:tcW w:w="980" w:type="dxa"/>
          </w:tcPr>
          <w:p w14:paraId="0884BFEF" w14:textId="2A31A648" w:rsidR="000E1746" w:rsidRPr="00C71D32" w:rsidRDefault="000E1746" w:rsidP="00C71D32">
            <w:pPr>
              <w:spacing w:after="240"/>
              <w:jc w:val="both"/>
              <w:rPr>
                <w:rFonts w:ascii="Arial" w:hAnsi="Arial" w:cs="Arial"/>
                <w:sz w:val="20"/>
                <w:szCs w:val="20"/>
              </w:rPr>
            </w:pPr>
          </w:p>
        </w:tc>
        <w:tc>
          <w:tcPr>
            <w:tcW w:w="1690" w:type="dxa"/>
          </w:tcPr>
          <w:p w14:paraId="67C3E44D" w14:textId="43C2FB5B" w:rsidR="000E1746" w:rsidRPr="00C71D32" w:rsidRDefault="000E1746" w:rsidP="00C71D32">
            <w:pPr>
              <w:spacing w:after="240"/>
              <w:jc w:val="both"/>
              <w:rPr>
                <w:rFonts w:ascii="Arial" w:hAnsi="Arial" w:cs="Arial"/>
                <w:sz w:val="20"/>
                <w:szCs w:val="20"/>
              </w:rPr>
            </w:pPr>
          </w:p>
        </w:tc>
        <w:tc>
          <w:tcPr>
            <w:tcW w:w="8954" w:type="dxa"/>
          </w:tcPr>
          <w:p w14:paraId="48DB75B4" w14:textId="1DD30712" w:rsidR="000E1746" w:rsidRPr="00C71D32" w:rsidRDefault="000E1746" w:rsidP="006873DC">
            <w:pPr>
              <w:spacing w:after="240"/>
              <w:jc w:val="both"/>
              <w:rPr>
                <w:rFonts w:ascii="Arial" w:hAnsi="Arial" w:cs="Arial"/>
                <w:sz w:val="20"/>
                <w:szCs w:val="20"/>
              </w:rPr>
            </w:pPr>
          </w:p>
        </w:tc>
      </w:tr>
      <w:tr w:rsidR="000E1746" w14:paraId="213D582D" w14:textId="77777777" w:rsidTr="00C71D32">
        <w:trPr>
          <w:trHeight w:val="266"/>
        </w:trPr>
        <w:tc>
          <w:tcPr>
            <w:tcW w:w="2405" w:type="dxa"/>
          </w:tcPr>
          <w:p w14:paraId="685278CD" w14:textId="77777777" w:rsidR="000E1746" w:rsidRPr="00C71D32" w:rsidRDefault="000E1746" w:rsidP="00C71D32">
            <w:pPr>
              <w:pStyle w:val="Default"/>
              <w:spacing w:after="240"/>
              <w:rPr>
                <w:rFonts w:ascii="Arial" w:hAnsi="Arial" w:cs="Arial"/>
                <w:sz w:val="20"/>
                <w:szCs w:val="20"/>
              </w:rPr>
            </w:pPr>
            <w:r w:rsidRPr="00C71D32">
              <w:rPr>
                <w:rFonts w:ascii="Arial" w:hAnsi="Arial" w:cs="Arial"/>
                <w:sz w:val="20"/>
                <w:szCs w:val="20"/>
              </w:rPr>
              <w:t xml:space="preserve">2.4. Community preparedness and response to extreme events </w:t>
            </w:r>
          </w:p>
        </w:tc>
        <w:tc>
          <w:tcPr>
            <w:tcW w:w="980" w:type="dxa"/>
          </w:tcPr>
          <w:p w14:paraId="3EF12F08" w14:textId="60552EDD" w:rsidR="000E1746" w:rsidRPr="00C71D32" w:rsidRDefault="000E1746" w:rsidP="00C71D32">
            <w:pPr>
              <w:spacing w:after="240"/>
              <w:jc w:val="both"/>
              <w:rPr>
                <w:rFonts w:ascii="Arial" w:hAnsi="Arial" w:cs="Arial"/>
                <w:sz w:val="20"/>
                <w:szCs w:val="20"/>
              </w:rPr>
            </w:pPr>
          </w:p>
        </w:tc>
        <w:tc>
          <w:tcPr>
            <w:tcW w:w="1690" w:type="dxa"/>
          </w:tcPr>
          <w:p w14:paraId="45A62896" w14:textId="5AA0A7E0" w:rsidR="000E1746" w:rsidRPr="00C71D32" w:rsidRDefault="000E1746" w:rsidP="00C71D32">
            <w:pPr>
              <w:spacing w:after="240"/>
              <w:jc w:val="both"/>
              <w:rPr>
                <w:rFonts w:ascii="Arial" w:hAnsi="Arial" w:cs="Arial"/>
                <w:sz w:val="20"/>
                <w:szCs w:val="20"/>
              </w:rPr>
            </w:pPr>
          </w:p>
        </w:tc>
        <w:tc>
          <w:tcPr>
            <w:tcW w:w="8954" w:type="dxa"/>
          </w:tcPr>
          <w:p w14:paraId="1ED30A42" w14:textId="1BFD2C7E" w:rsidR="000E1746" w:rsidRPr="00C71D32" w:rsidRDefault="000E1746" w:rsidP="006873DC">
            <w:pPr>
              <w:spacing w:after="240"/>
              <w:jc w:val="both"/>
              <w:rPr>
                <w:rFonts w:ascii="Arial" w:hAnsi="Arial" w:cs="Arial"/>
                <w:sz w:val="20"/>
                <w:szCs w:val="20"/>
              </w:rPr>
            </w:pPr>
          </w:p>
        </w:tc>
      </w:tr>
      <w:tr w:rsidR="000E1746" w14:paraId="11FBA3E7" w14:textId="77777777" w:rsidTr="00C71D32">
        <w:trPr>
          <w:trHeight w:val="266"/>
        </w:trPr>
        <w:tc>
          <w:tcPr>
            <w:tcW w:w="2405" w:type="dxa"/>
            <w:tcBorders>
              <w:bottom w:val="single" w:sz="18" w:space="0" w:color="004B4F"/>
            </w:tcBorders>
          </w:tcPr>
          <w:p w14:paraId="496C73CA" w14:textId="77777777" w:rsidR="000E1746" w:rsidRPr="00C71D32" w:rsidRDefault="000E1746" w:rsidP="00C71D32">
            <w:pPr>
              <w:pStyle w:val="Default"/>
              <w:spacing w:after="240"/>
              <w:rPr>
                <w:rFonts w:ascii="Arial" w:hAnsi="Arial" w:cs="Arial"/>
                <w:sz w:val="20"/>
                <w:szCs w:val="20"/>
              </w:rPr>
            </w:pPr>
            <w:r w:rsidRPr="00C71D32">
              <w:rPr>
                <w:rFonts w:ascii="Arial" w:hAnsi="Arial" w:cs="Arial"/>
                <w:sz w:val="20"/>
                <w:szCs w:val="20"/>
              </w:rPr>
              <w:t xml:space="preserve">2.5. Indigenous involvement in water planning </w:t>
            </w:r>
          </w:p>
        </w:tc>
        <w:tc>
          <w:tcPr>
            <w:tcW w:w="980" w:type="dxa"/>
            <w:tcBorders>
              <w:bottom w:val="single" w:sz="18" w:space="0" w:color="004B4F"/>
            </w:tcBorders>
          </w:tcPr>
          <w:p w14:paraId="60A2E41F" w14:textId="5199B562" w:rsidR="000E1746" w:rsidRPr="00C71D32" w:rsidRDefault="000E1746" w:rsidP="00C71D32">
            <w:pPr>
              <w:spacing w:after="240"/>
              <w:jc w:val="both"/>
              <w:rPr>
                <w:rFonts w:ascii="Arial" w:hAnsi="Arial" w:cs="Arial"/>
                <w:sz w:val="20"/>
                <w:szCs w:val="20"/>
              </w:rPr>
            </w:pPr>
          </w:p>
        </w:tc>
        <w:tc>
          <w:tcPr>
            <w:tcW w:w="1690" w:type="dxa"/>
            <w:tcBorders>
              <w:bottom w:val="single" w:sz="18" w:space="0" w:color="004B4F"/>
            </w:tcBorders>
          </w:tcPr>
          <w:p w14:paraId="64166E00" w14:textId="2890AF16" w:rsidR="000E1746" w:rsidRPr="00C71D32" w:rsidRDefault="000E1746" w:rsidP="00C71D32">
            <w:pPr>
              <w:spacing w:after="240"/>
              <w:jc w:val="both"/>
              <w:rPr>
                <w:rFonts w:ascii="Arial" w:hAnsi="Arial" w:cs="Arial"/>
                <w:sz w:val="20"/>
                <w:szCs w:val="20"/>
              </w:rPr>
            </w:pPr>
          </w:p>
        </w:tc>
        <w:tc>
          <w:tcPr>
            <w:tcW w:w="8954" w:type="dxa"/>
            <w:tcBorders>
              <w:bottom w:val="single" w:sz="18" w:space="0" w:color="004B4F"/>
            </w:tcBorders>
          </w:tcPr>
          <w:p w14:paraId="0DDA7D0A" w14:textId="3EF3C31B" w:rsidR="000E1746" w:rsidRPr="00C71D32" w:rsidRDefault="000E1746" w:rsidP="006873DC">
            <w:pPr>
              <w:spacing w:after="240"/>
              <w:jc w:val="both"/>
              <w:rPr>
                <w:rFonts w:ascii="Arial" w:hAnsi="Arial" w:cs="Arial"/>
                <w:sz w:val="20"/>
                <w:szCs w:val="20"/>
              </w:rPr>
            </w:pPr>
          </w:p>
        </w:tc>
      </w:tr>
      <w:tr w:rsidR="000E1746" w14:paraId="0821CF7E" w14:textId="77777777" w:rsidTr="00C71D32">
        <w:trPr>
          <w:trHeight w:val="312"/>
        </w:trPr>
        <w:tc>
          <w:tcPr>
            <w:tcW w:w="14029" w:type="dxa"/>
            <w:gridSpan w:val="4"/>
            <w:tcBorders>
              <w:top w:val="single" w:sz="18" w:space="0" w:color="004B4F"/>
              <w:bottom w:val="single" w:sz="18" w:space="0" w:color="004B4F"/>
            </w:tcBorders>
            <w:vAlign w:val="center"/>
          </w:tcPr>
          <w:p w14:paraId="7DCBA264" w14:textId="77777777" w:rsidR="000E1746" w:rsidRPr="00C71D32" w:rsidRDefault="000E1746" w:rsidP="00C71D32">
            <w:pPr>
              <w:pStyle w:val="Default"/>
              <w:rPr>
                <w:rFonts w:ascii="Arial" w:hAnsi="Arial" w:cs="Arial"/>
                <w:sz w:val="20"/>
                <w:szCs w:val="20"/>
              </w:rPr>
            </w:pPr>
            <w:r w:rsidRPr="00C71D32">
              <w:rPr>
                <w:rFonts w:ascii="Arial" w:hAnsi="Arial" w:cs="Arial"/>
                <w:b/>
                <w:bCs/>
                <w:color w:val="004B4F"/>
                <w:sz w:val="20"/>
                <w:szCs w:val="20"/>
              </w:rPr>
              <w:t xml:space="preserve">3. Achieve </w:t>
            </w:r>
            <w:r w:rsidR="002D15BF" w:rsidRPr="00C71D32">
              <w:rPr>
                <w:rFonts w:ascii="Arial" w:hAnsi="Arial" w:cs="Arial"/>
                <w:b/>
                <w:bCs/>
                <w:color w:val="004B4F"/>
                <w:sz w:val="20"/>
                <w:szCs w:val="20"/>
              </w:rPr>
              <w:t xml:space="preserve">equity of essential services </w:t>
            </w:r>
          </w:p>
        </w:tc>
      </w:tr>
      <w:tr w:rsidR="000E1746" w14:paraId="4F2599CE" w14:textId="77777777" w:rsidTr="00C71D32">
        <w:trPr>
          <w:trHeight w:val="266"/>
        </w:trPr>
        <w:tc>
          <w:tcPr>
            <w:tcW w:w="2405" w:type="dxa"/>
            <w:tcBorders>
              <w:top w:val="single" w:sz="18" w:space="0" w:color="004B4F"/>
            </w:tcBorders>
          </w:tcPr>
          <w:p w14:paraId="1421BD50" w14:textId="77777777" w:rsidR="000E1746" w:rsidRPr="00C71D32" w:rsidRDefault="000E1746" w:rsidP="00C71D32">
            <w:pPr>
              <w:pStyle w:val="Default"/>
              <w:spacing w:after="240"/>
              <w:rPr>
                <w:rFonts w:ascii="Arial" w:hAnsi="Arial" w:cs="Arial"/>
                <w:sz w:val="20"/>
                <w:szCs w:val="20"/>
              </w:rPr>
            </w:pPr>
            <w:r w:rsidRPr="00C71D32">
              <w:rPr>
                <w:rFonts w:ascii="Arial" w:hAnsi="Arial" w:cs="Arial"/>
                <w:sz w:val="20"/>
                <w:szCs w:val="20"/>
              </w:rPr>
              <w:t xml:space="preserve">3.1. Equitable access to safe and secure water supply </w:t>
            </w:r>
          </w:p>
        </w:tc>
        <w:tc>
          <w:tcPr>
            <w:tcW w:w="980" w:type="dxa"/>
            <w:tcBorders>
              <w:top w:val="single" w:sz="18" w:space="0" w:color="004B4F"/>
            </w:tcBorders>
          </w:tcPr>
          <w:p w14:paraId="6D6863CD" w14:textId="1B160D61" w:rsidR="000E1746" w:rsidRPr="00C71D32" w:rsidRDefault="000E1746" w:rsidP="00C71D32">
            <w:pPr>
              <w:spacing w:after="240"/>
              <w:jc w:val="both"/>
              <w:rPr>
                <w:rFonts w:ascii="Arial" w:hAnsi="Arial" w:cs="Arial"/>
                <w:sz w:val="20"/>
                <w:szCs w:val="20"/>
              </w:rPr>
            </w:pPr>
          </w:p>
        </w:tc>
        <w:tc>
          <w:tcPr>
            <w:tcW w:w="1690" w:type="dxa"/>
            <w:tcBorders>
              <w:top w:val="single" w:sz="18" w:space="0" w:color="004B4F"/>
            </w:tcBorders>
          </w:tcPr>
          <w:p w14:paraId="58C9A316" w14:textId="457E5880" w:rsidR="000E1746" w:rsidRPr="00C71D32" w:rsidRDefault="000E1746" w:rsidP="00C71D32">
            <w:pPr>
              <w:spacing w:after="240"/>
              <w:jc w:val="both"/>
              <w:rPr>
                <w:rFonts w:ascii="Arial" w:hAnsi="Arial" w:cs="Arial"/>
                <w:sz w:val="20"/>
                <w:szCs w:val="20"/>
              </w:rPr>
            </w:pPr>
          </w:p>
        </w:tc>
        <w:tc>
          <w:tcPr>
            <w:tcW w:w="8954" w:type="dxa"/>
            <w:tcBorders>
              <w:top w:val="single" w:sz="18" w:space="0" w:color="004B4F"/>
            </w:tcBorders>
          </w:tcPr>
          <w:p w14:paraId="07C296F3" w14:textId="72B283FC" w:rsidR="000E1746" w:rsidRPr="00C71D32" w:rsidRDefault="000E1746" w:rsidP="00843B00">
            <w:pPr>
              <w:spacing w:after="240"/>
              <w:jc w:val="both"/>
              <w:rPr>
                <w:rFonts w:ascii="Arial" w:hAnsi="Arial" w:cs="Arial"/>
                <w:sz w:val="20"/>
                <w:szCs w:val="20"/>
              </w:rPr>
            </w:pPr>
          </w:p>
        </w:tc>
      </w:tr>
      <w:tr w:rsidR="000E1746" w14:paraId="33A08101" w14:textId="77777777" w:rsidTr="00C71D32">
        <w:trPr>
          <w:trHeight w:val="266"/>
        </w:trPr>
        <w:tc>
          <w:tcPr>
            <w:tcW w:w="2405" w:type="dxa"/>
          </w:tcPr>
          <w:p w14:paraId="708A5025" w14:textId="77777777" w:rsidR="000E1746" w:rsidRPr="00C71D32" w:rsidRDefault="000E1746" w:rsidP="00C71D32">
            <w:pPr>
              <w:pStyle w:val="Default"/>
              <w:spacing w:after="240"/>
              <w:rPr>
                <w:rFonts w:ascii="Arial" w:hAnsi="Arial" w:cs="Arial"/>
                <w:sz w:val="20"/>
                <w:szCs w:val="20"/>
              </w:rPr>
            </w:pPr>
            <w:r w:rsidRPr="00C71D32">
              <w:rPr>
                <w:rFonts w:ascii="Arial" w:hAnsi="Arial" w:cs="Arial"/>
                <w:sz w:val="20"/>
                <w:szCs w:val="20"/>
              </w:rPr>
              <w:t xml:space="preserve">3.2. Equitable access to safe and reliable sanitation </w:t>
            </w:r>
          </w:p>
        </w:tc>
        <w:tc>
          <w:tcPr>
            <w:tcW w:w="980" w:type="dxa"/>
          </w:tcPr>
          <w:p w14:paraId="05319341" w14:textId="2772B895" w:rsidR="000E1746" w:rsidRPr="00C71D32" w:rsidRDefault="000E1746" w:rsidP="00C71D32">
            <w:pPr>
              <w:spacing w:after="240"/>
              <w:jc w:val="both"/>
              <w:rPr>
                <w:rFonts w:ascii="Arial" w:hAnsi="Arial" w:cs="Arial"/>
                <w:sz w:val="20"/>
                <w:szCs w:val="20"/>
              </w:rPr>
            </w:pPr>
          </w:p>
        </w:tc>
        <w:tc>
          <w:tcPr>
            <w:tcW w:w="1690" w:type="dxa"/>
          </w:tcPr>
          <w:p w14:paraId="59EAE92C" w14:textId="40200528" w:rsidR="000E1746" w:rsidRPr="00C71D32" w:rsidRDefault="000E1746" w:rsidP="00C71D32">
            <w:pPr>
              <w:spacing w:after="240"/>
              <w:jc w:val="both"/>
              <w:rPr>
                <w:rFonts w:ascii="Arial" w:hAnsi="Arial" w:cs="Arial"/>
                <w:sz w:val="20"/>
                <w:szCs w:val="20"/>
              </w:rPr>
            </w:pPr>
          </w:p>
        </w:tc>
        <w:tc>
          <w:tcPr>
            <w:tcW w:w="8954" w:type="dxa"/>
          </w:tcPr>
          <w:p w14:paraId="24001E8B" w14:textId="380C04C7" w:rsidR="000E1746" w:rsidRPr="00C71D32" w:rsidRDefault="000E1746" w:rsidP="006873DC">
            <w:pPr>
              <w:spacing w:after="240"/>
              <w:jc w:val="both"/>
              <w:rPr>
                <w:rFonts w:ascii="Arial" w:hAnsi="Arial" w:cs="Arial"/>
                <w:sz w:val="20"/>
                <w:szCs w:val="20"/>
              </w:rPr>
            </w:pPr>
          </w:p>
        </w:tc>
      </w:tr>
      <w:tr w:rsidR="000E1746" w14:paraId="3CCBBCCB" w14:textId="77777777" w:rsidTr="00C71D32">
        <w:trPr>
          <w:trHeight w:val="266"/>
        </w:trPr>
        <w:tc>
          <w:tcPr>
            <w:tcW w:w="2405" w:type="dxa"/>
          </w:tcPr>
          <w:p w14:paraId="2F81DA48" w14:textId="77777777" w:rsidR="000E1746" w:rsidRPr="00C71D32" w:rsidRDefault="000E1746" w:rsidP="00C71D32">
            <w:pPr>
              <w:pStyle w:val="Default"/>
              <w:spacing w:after="240"/>
              <w:rPr>
                <w:rFonts w:ascii="Arial" w:hAnsi="Arial" w:cs="Arial"/>
                <w:sz w:val="20"/>
                <w:szCs w:val="20"/>
              </w:rPr>
            </w:pPr>
            <w:r w:rsidRPr="00C71D32">
              <w:rPr>
                <w:rFonts w:ascii="Arial" w:hAnsi="Arial" w:cs="Arial"/>
                <w:sz w:val="20"/>
                <w:szCs w:val="20"/>
              </w:rPr>
              <w:t xml:space="preserve">3.3. Equitable access to flood protection </w:t>
            </w:r>
          </w:p>
        </w:tc>
        <w:tc>
          <w:tcPr>
            <w:tcW w:w="980" w:type="dxa"/>
          </w:tcPr>
          <w:p w14:paraId="239FCA9C" w14:textId="22E253A4" w:rsidR="000E1746" w:rsidRPr="00C71D32" w:rsidRDefault="000E1746" w:rsidP="00C71D32">
            <w:pPr>
              <w:spacing w:after="240"/>
              <w:jc w:val="both"/>
              <w:rPr>
                <w:rFonts w:ascii="Arial" w:hAnsi="Arial" w:cs="Arial"/>
                <w:sz w:val="20"/>
                <w:szCs w:val="20"/>
              </w:rPr>
            </w:pPr>
          </w:p>
        </w:tc>
        <w:tc>
          <w:tcPr>
            <w:tcW w:w="1690" w:type="dxa"/>
          </w:tcPr>
          <w:p w14:paraId="442C7CF7" w14:textId="143A7D37" w:rsidR="000E1746" w:rsidRPr="00C71D32" w:rsidRDefault="000E1746" w:rsidP="00C71D32">
            <w:pPr>
              <w:spacing w:after="240"/>
              <w:jc w:val="both"/>
              <w:rPr>
                <w:rFonts w:ascii="Arial" w:hAnsi="Arial" w:cs="Arial"/>
                <w:sz w:val="20"/>
                <w:szCs w:val="20"/>
              </w:rPr>
            </w:pPr>
          </w:p>
        </w:tc>
        <w:tc>
          <w:tcPr>
            <w:tcW w:w="8954" w:type="dxa"/>
          </w:tcPr>
          <w:p w14:paraId="475902C3" w14:textId="3B284DB9" w:rsidR="000E1746" w:rsidRPr="00C71D32" w:rsidRDefault="000E1746" w:rsidP="006873DC">
            <w:pPr>
              <w:spacing w:after="240"/>
              <w:jc w:val="both"/>
              <w:rPr>
                <w:rFonts w:ascii="Arial" w:hAnsi="Arial" w:cs="Arial"/>
                <w:sz w:val="20"/>
                <w:szCs w:val="20"/>
              </w:rPr>
            </w:pPr>
          </w:p>
        </w:tc>
      </w:tr>
      <w:tr w:rsidR="000E1746" w14:paraId="468A94B2" w14:textId="77777777" w:rsidTr="00C71D32">
        <w:trPr>
          <w:trHeight w:val="266"/>
        </w:trPr>
        <w:tc>
          <w:tcPr>
            <w:tcW w:w="2405" w:type="dxa"/>
            <w:tcBorders>
              <w:bottom w:val="single" w:sz="18" w:space="0" w:color="004B4F"/>
            </w:tcBorders>
          </w:tcPr>
          <w:p w14:paraId="6F169C4C" w14:textId="77777777" w:rsidR="000E1746" w:rsidRPr="00C71D32" w:rsidRDefault="000E1746" w:rsidP="00C71D32">
            <w:pPr>
              <w:pStyle w:val="Default"/>
              <w:spacing w:after="240"/>
              <w:rPr>
                <w:rFonts w:ascii="Arial" w:hAnsi="Arial" w:cs="Arial"/>
                <w:sz w:val="20"/>
                <w:szCs w:val="20"/>
              </w:rPr>
            </w:pPr>
            <w:r w:rsidRPr="00C71D32">
              <w:rPr>
                <w:rFonts w:ascii="Arial" w:hAnsi="Arial" w:cs="Arial"/>
                <w:sz w:val="20"/>
                <w:szCs w:val="20"/>
              </w:rPr>
              <w:t xml:space="preserve">3.4. Equitable and affordable access to amenity values of water-related assets </w:t>
            </w:r>
          </w:p>
        </w:tc>
        <w:tc>
          <w:tcPr>
            <w:tcW w:w="980" w:type="dxa"/>
            <w:tcBorders>
              <w:bottom w:val="single" w:sz="18" w:space="0" w:color="004B4F"/>
            </w:tcBorders>
          </w:tcPr>
          <w:p w14:paraId="517706AB" w14:textId="3992E56F" w:rsidR="000E1746" w:rsidRPr="00C71D32" w:rsidRDefault="000E1746" w:rsidP="00C71D32">
            <w:pPr>
              <w:spacing w:after="240"/>
              <w:jc w:val="both"/>
              <w:rPr>
                <w:rFonts w:ascii="Arial" w:hAnsi="Arial" w:cs="Arial"/>
                <w:sz w:val="20"/>
                <w:szCs w:val="20"/>
              </w:rPr>
            </w:pPr>
          </w:p>
        </w:tc>
        <w:tc>
          <w:tcPr>
            <w:tcW w:w="1690" w:type="dxa"/>
            <w:tcBorders>
              <w:bottom w:val="single" w:sz="18" w:space="0" w:color="004B4F"/>
            </w:tcBorders>
          </w:tcPr>
          <w:p w14:paraId="5E47C016" w14:textId="69994FAF" w:rsidR="000E1746" w:rsidRPr="00C71D32" w:rsidRDefault="000E1746" w:rsidP="00C71D32">
            <w:pPr>
              <w:spacing w:after="240"/>
              <w:jc w:val="both"/>
              <w:rPr>
                <w:rFonts w:ascii="Arial" w:hAnsi="Arial" w:cs="Arial"/>
                <w:sz w:val="20"/>
                <w:szCs w:val="20"/>
              </w:rPr>
            </w:pPr>
          </w:p>
        </w:tc>
        <w:tc>
          <w:tcPr>
            <w:tcW w:w="8954" w:type="dxa"/>
            <w:tcBorders>
              <w:bottom w:val="single" w:sz="18" w:space="0" w:color="004B4F"/>
            </w:tcBorders>
          </w:tcPr>
          <w:p w14:paraId="16333BD2" w14:textId="5FAF77F1" w:rsidR="000E1746" w:rsidRPr="00C71D32" w:rsidRDefault="000E1746" w:rsidP="00C71D32">
            <w:pPr>
              <w:spacing w:after="240"/>
              <w:jc w:val="both"/>
              <w:rPr>
                <w:rFonts w:ascii="Arial" w:hAnsi="Arial" w:cs="Arial"/>
                <w:sz w:val="20"/>
                <w:szCs w:val="20"/>
              </w:rPr>
            </w:pPr>
          </w:p>
        </w:tc>
      </w:tr>
      <w:tr w:rsidR="000E1746" w14:paraId="76987FCE" w14:textId="77777777" w:rsidTr="00C71D32">
        <w:trPr>
          <w:trHeight w:val="312"/>
        </w:trPr>
        <w:tc>
          <w:tcPr>
            <w:tcW w:w="14029" w:type="dxa"/>
            <w:gridSpan w:val="4"/>
            <w:tcBorders>
              <w:top w:val="single" w:sz="18" w:space="0" w:color="004B4F"/>
              <w:bottom w:val="single" w:sz="18" w:space="0" w:color="004B4F"/>
            </w:tcBorders>
            <w:vAlign w:val="center"/>
          </w:tcPr>
          <w:p w14:paraId="4D7758DA" w14:textId="77777777" w:rsidR="000E1746" w:rsidRPr="00C71D32" w:rsidRDefault="000E1746" w:rsidP="00C71D32">
            <w:pPr>
              <w:pStyle w:val="Default"/>
              <w:rPr>
                <w:rFonts w:ascii="Arial" w:hAnsi="Arial" w:cs="Arial"/>
                <w:sz w:val="20"/>
                <w:szCs w:val="20"/>
              </w:rPr>
            </w:pPr>
            <w:r w:rsidRPr="00C71D32">
              <w:rPr>
                <w:rFonts w:ascii="Arial" w:hAnsi="Arial" w:cs="Arial"/>
                <w:b/>
                <w:bCs/>
                <w:color w:val="004B4F"/>
                <w:sz w:val="20"/>
                <w:szCs w:val="20"/>
              </w:rPr>
              <w:t xml:space="preserve">4. Improve </w:t>
            </w:r>
            <w:r w:rsidR="002D15BF" w:rsidRPr="00C71D32">
              <w:rPr>
                <w:rFonts w:ascii="Arial" w:hAnsi="Arial" w:cs="Arial"/>
                <w:b/>
                <w:bCs/>
                <w:color w:val="004B4F"/>
                <w:sz w:val="20"/>
                <w:szCs w:val="20"/>
              </w:rPr>
              <w:t xml:space="preserve">productivity and resource efficiency </w:t>
            </w:r>
          </w:p>
        </w:tc>
      </w:tr>
      <w:tr w:rsidR="000E1746" w14:paraId="189C2B36" w14:textId="77777777" w:rsidTr="00C71D32">
        <w:trPr>
          <w:trHeight w:val="266"/>
        </w:trPr>
        <w:tc>
          <w:tcPr>
            <w:tcW w:w="2405" w:type="dxa"/>
            <w:tcBorders>
              <w:top w:val="single" w:sz="18" w:space="0" w:color="004B4F"/>
            </w:tcBorders>
          </w:tcPr>
          <w:p w14:paraId="536BEF28" w14:textId="77777777" w:rsidR="000E1746" w:rsidRPr="00C71D32" w:rsidRDefault="000E1746" w:rsidP="00C71D32">
            <w:pPr>
              <w:pStyle w:val="Default"/>
              <w:spacing w:after="240"/>
              <w:rPr>
                <w:rFonts w:ascii="Arial" w:hAnsi="Arial" w:cs="Arial"/>
                <w:sz w:val="20"/>
                <w:szCs w:val="20"/>
              </w:rPr>
            </w:pPr>
            <w:r w:rsidRPr="00C71D32">
              <w:rPr>
                <w:rFonts w:ascii="Arial" w:hAnsi="Arial" w:cs="Arial"/>
                <w:sz w:val="20"/>
                <w:szCs w:val="20"/>
              </w:rPr>
              <w:t xml:space="preserve">4.1. Benefits across other sectors because of water-related services </w:t>
            </w:r>
          </w:p>
        </w:tc>
        <w:tc>
          <w:tcPr>
            <w:tcW w:w="980" w:type="dxa"/>
            <w:tcBorders>
              <w:top w:val="single" w:sz="18" w:space="0" w:color="004B4F"/>
            </w:tcBorders>
          </w:tcPr>
          <w:p w14:paraId="6EC2ABF8" w14:textId="3D98F8E2" w:rsidR="000E1746" w:rsidRPr="00C71D32" w:rsidRDefault="000E1746" w:rsidP="00C71D32">
            <w:pPr>
              <w:spacing w:after="240"/>
              <w:jc w:val="both"/>
              <w:rPr>
                <w:rFonts w:ascii="Arial" w:hAnsi="Arial" w:cs="Arial"/>
                <w:sz w:val="20"/>
                <w:szCs w:val="20"/>
              </w:rPr>
            </w:pPr>
          </w:p>
        </w:tc>
        <w:tc>
          <w:tcPr>
            <w:tcW w:w="1690" w:type="dxa"/>
            <w:tcBorders>
              <w:top w:val="single" w:sz="18" w:space="0" w:color="004B4F"/>
            </w:tcBorders>
          </w:tcPr>
          <w:p w14:paraId="3D4C2C26" w14:textId="2F35CA27" w:rsidR="000E1746" w:rsidRPr="00C71D32" w:rsidRDefault="000E1746" w:rsidP="00C71D32">
            <w:pPr>
              <w:spacing w:after="240"/>
              <w:jc w:val="both"/>
              <w:rPr>
                <w:rFonts w:ascii="Arial" w:hAnsi="Arial" w:cs="Arial"/>
                <w:sz w:val="20"/>
                <w:szCs w:val="20"/>
              </w:rPr>
            </w:pPr>
          </w:p>
        </w:tc>
        <w:tc>
          <w:tcPr>
            <w:tcW w:w="8954" w:type="dxa"/>
            <w:tcBorders>
              <w:top w:val="single" w:sz="18" w:space="0" w:color="004B4F"/>
            </w:tcBorders>
          </w:tcPr>
          <w:p w14:paraId="638C4E13" w14:textId="087FF063" w:rsidR="000E1746" w:rsidRPr="00C71D32" w:rsidRDefault="000E1746" w:rsidP="005A07FB">
            <w:pPr>
              <w:spacing w:after="240"/>
              <w:jc w:val="both"/>
              <w:rPr>
                <w:rFonts w:ascii="Arial" w:hAnsi="Arial" w:cs="Arial"/>
                <w:sz w:val="20"/>
                <w:szCs w:val="20"/>
              </w:rPr>
            </w:pPr>
          </w:p>
        </w:tc>
      </w:tr>
      <w:tr w:rsidR="000E1746" w14:paraId="3C6A3641" w14:textId="77777777" w:rsidTr="00C71D32">
        <w:trPr>
          <w:trHeight w:val="266"/>
        </w:trPr>
        <w:tc>
          <w:tcPr>
            <w:tcW w:w="2405" w:type="dxa"/>
          </w:tcPr>
          <w:p w14:paraId="3A327735" w14:textId="77777777" w:rsidR="000E1746" w:rsidRPr="00C71D32" w:rsidRDefault="000E1746" w:rsidP="00C71D32">
            <w:pPr>
              <w:pStyle w:val="Default"/>
              <w:spacing w:after="240"/>
              <w:rPr>
                <w:rFonts w:ascii="Arial" w:hAnsi="Arial" w:cs="Arial"/>
                <w:sz w:val="20"/>
                <w:szCs w:val="20"/>
              </w:rPr>
            </w:pPr>
            <w:r w:rsidRPr="00C71D32">
              <w:rPr>
                <w:rFonts w:ascii="Arial" w:hAnsi="Arial" w:cs="Arial"/>
                <w:sz w:val="20"/>
                <w:szCs w:val="20"/>
              </w:rPr>
              <w:t xml:space="preserve">4.2. Low GHG emission in water sector </w:t>
            </w:r>
          </w:p>
        </w:tc>
        <w:tc>
          <w:tcPr>
            <w:tcW w:w="980" w:type="dxa"/>
          </w:tcPr>
          <w:p w14:paraId="3D13F5C2" w14:textId="0D88C63E" w:rsidR="000E1746" w:rsidRPr="00C71D32" w:rsidRDefault="000E1746" w:rsidP="00C71D32">
            <w:pPr>
              <w:spacing w:after="240"/>
              <w:jc w:val="both"/>
              <w:rPr>
                <w:rFonts w:ascii="Arial" w:hAnsi="Arial" w:cs="Arial"/>
                <w:sz w:val="20"/>
                <w:szCs w:val="20"/>
              </w:rPr>
            </w:pPr>
          </w:p>
        </w:tc>
        <w:tc>
          <w:tcPr>
            <w:tcW w:w="1690" w:type="dxa"/>
          </w:tcPr>
          <w:p w14:paraId="41C7F495" w14:textId="3EB70006" w:rsidR="000E1746" w:rsidRPr="00C71D32" w:rsidRDefault="000E1746" w:rsidP="00C71D32">
            <w:pPr>
              <w:spacing w:after="240"/>
              <w:jc w:val="both"/>
              <w:rPr>
                <w:rFonts w:ascii="Arial" w:hAnsi="Arial" w:cs="Arial"/>
                <w:sz w:val="20"/>
                <w:szCs w:val="20"/>
              </w:rPr>
            </w:pPr>
          </w:p>
        </w:tc>
        <w:tc>
          <w:tcPr>
            <w:tcW w:w="8954" w:type="dxa"/>
          </w:tcPr>
          <w:p w14:paraId="79974CCC" w14:textId="3090D137" w:rsidR="000E1746" w:rsidRPr="00C71D32" w:rsidRDefault="000E1746" w:rsidP="002E1CCB">
            <w:pPr>
              <w:pStyle w:val="Body"/>
            </w:pPr>
          </w:p>
        </w:tc>
      </w:tr>
      <w:tr w:rsidR="000E1746" w14:paraId="11070065" w14:textId="77777777" w:rsidTr="00C71D32">
        <w:trPr>
          <w:trHeight w:val="266"/>
        </w:trPr>
        <w:tc>
          <w:tcPr>
            <w:tcW w:w="2405" w:type="dxa"/>
          </w:tcPr>
          <w:p w14:paraId="51B0371A" w14:textId="77777777" w:rsidR="000E1746" w:rsidRPr="00C71D32" w:rsidRDefault="000E1746" w:rsidP="00C71D32">
            <w:pPr>
              <w:pStyle w:val="Default"/>
              <w:spacing w:after="240"/>
              <w:rPr>
                <w:rFonts w:ascii="Arial" w:hAnsi="Arial" w:cs="Arial"/>
                <w:sz w:val="20"/>
                <w:szCs w:val="20"/>
              </w:rPr>
            </w:pPr>
            <w:r w:rsidRPr="00C71D32">
              <w:rPr>
                <w:rFonts w:ascii="Arial" w:hAnsi="Arial" w:cs="Arial"/>
                <w:sz w:val="20"/>
                <w:szCs w:val="20"/>
              </w:rPr>
              <w:t xml:space="preserve">4.3. Low end-user potable water demand </w:t>
            </w:r>
          </w:p>
        </w:tc>
        <w:tc>
          <w:tcPr>
            <w:tcW w:w="980" w:type="dxa"/>
          </w:tcPr>
          <w:p w14:paraId="703EB1F7" w14:textId="3BF4248C" w:rsidR="000E1746" w:rsidRPr="00C71D32" w:rsidRDefault="000E1746" w:rsidP="00C71D32">
            <w:pPr>
              <w:spacing w:after="240"/>
              <w:jc w:val="both"/>
              <w:rPr>
                <w:rFonts w:ascii="Arial" w:hAnsi="Arial" w:cs="Arial"/>
                <w:sz w:val="20"/>
                <w:szCs w:val="20"/>
              </w:rPr>
            </w:pPr>
          </w:p>
        </w:tc>
        <w:tc>
          <w:tcPr>
            <w:tcW w:w="1690" w:type="dxa"/>
          </w:tcPr>
          <w:p w14:paraId="303E428C" w14:textId="6C52B4EF" w:rsidR="000E1746" w:rsidRPr="00C71D32" w:rsidRDefault="000E1746" w:rsidP="00C71D32">
            <w:pPr>
              <w:spacing w:after="240"/>
              <w:jc w:val="both"/>
              <w:rPr>
                <w:rFonts w:ascii="Arial" w:hAnsi="Arial" w:cs="Arial"/>
                <w:sz w:val="20"/>
                <w:szCs w:val="20"/>
              </w:rPr>
            </w:pPr>
          </w:p>
        </w:tc>
        <w:tc>
          <w:tcPr>
            <w:tcW w:w="8954" w:type="dxa"/>
          </w:tcPr>
          <w:p w14:paraId="5F8BCB66" w14:textId="02C8CC4F" w:rsidR="000E1746" w:rsidRPr="00C71D32" w:rsidRDefault="000E1746" w:rsidP="002E1CCB">
            <w:pPr>
              <w:spacing w:after="240"/>
              <w:jc w:val="both"/>
              <w:rPr>
                <w:rFonts w:ascii="Arial" w:hAnsi="Arial" w:cs="Arial"/>
                <w:sz w:val="20"/>
                <w:szCs w:val="20"/>
              </w:rPr>
            </w:pPr>
          </w:p>
        </w:tc>
      </w:tr>
      <w:tr w:rsidR="000E1746" w14:paraId="0FBF42AD" w14:textId="77777777" w:rsidTr="00C71D32">
        <w:trPr>
          <w:trHeight w:val="266"/>
        </w:trPr>
        <w:tc>
          <w:tcPr>
            <w:tcW w:w="2405" w:type="dxa"/>
          </w:tcPr>
          <w:p w14:paraId="54A6CB3A" w14:textId="77777777" w:rsidR="000E1746" w:rsidRPr="00C71D32" w:rsidRDefault="000E1746" w:rsidP="00C71D32">
            <w:pPr>
              <w:pStyle w:val="Default"/>
              <w:spacing w:after="240"/>
              <w:rPr>
                <w:rFonts w:ascii="Arial" w:hAnsi="Arial" w:cs="Arial"/>
                <w:sz w:val="20"/>
                <w:szCs w:val="20"/>
              </w:rPr>
            </w:pPr>
            <w:r w:rsidRPr="00C71D32">
              <w:rPr>
                <w:rFonts w:ascii="Arial" w:hAnsi="Arial" w:cs="Arial"/>
                <w:sz w:val="20"/>
                <w:szCs w:val="20"/>
              </w:rPr>
              <w:t xml:space="preserve">4.4. Water-related business opportunities </w:t>
            </w:r>
          </w:p>
        </w:tc>
        <w:tc>
          <w:tcPr>
            <w:tcW w:w="980" w:type="dxa"/>
          </w:tcPr>
          <w:p w14:paraId="1DCF542D" w14:textId="3D00CC90" w:rsidR="000E1746" w:rsidRPr="00C71D32" w:rsidRDefault="000E1746" w:rsidP="00C71D32">
            <w:pPr>
              <w:spacing w:after="240"/>
              <w:jc w:val="both"/>
              <w:rPr>
                <w:rFonts w:ascii="Arial" w:hAnsi="Arial" w:cs="Arial"/>
                <w:sz w:val="20"/>
                <w:szCs w:val="20"/>
              </w:rPr>
            </w:pPr>
          </w:p>
        </w:tc>
        <w:tc>
          <w:tcPr>
            <w:tcW w:w="1690" w:type="dxa"/>
          </w:tcPr>
          <w:p w14:paraId="35DD0F9A" w14:textId="25E0D2B9" w:rsidR="000E1746" w:rsidRPr="00C71D32" w:rsidRDefault="000E1746" w:rsidP="00C71D32">
            <w:pPr>
              <w:spacing w:after="240"/>
              <w:jc w:val="both"/>
              <w:rPr>
                <w:rFonts w:ascii="Arial" w:hAnsi="Arial" w:cs="Arial"/>
                <w:sz w:val="20"/>
                <w:szCs w:val="20"/>
              </w:rPr>
            </w:pPr>
          </w:p>
        </w:tc>
        <w:tc>
          <w:tcPr>
            <w:tcW w:w="8954" w:type="dxa"/>
          </w:tcPr>
          <w:p w14:paraId="4FEE9B0E" w14:textId="202AD2AC" w:rsidR="000E1746" w:rsidRPr="000B5624" w:rsidRDefault="000E1746" w:rsidP="000B5624">
            <w:pPr>
              <w:pStyle w:val="Body"/>
            </w:pPr>
          </w:p>
        </w:tc>
      </w:tr>
      <w:tr w:rsidR="000E1746" w14:paraId="46F92C74" w14:textId="77777777" w:rsidTr="00C71D32">
        <w:trPr>
          <w:trHeight w:val="266"/>
        </w:trPr>
        <w:tc>
          <w:tcPr>
            <w:tcW w:w="2405" w:type="dxa"/>
            <w:tcBorders>
              <w:bottom w:val="single" w:sz="18" w:space="0" w:color="004B4F"/>
            </w:tcBorders>
          </w:tcPr>
          <w:p w14:paraId="376DB17A" w14:textId="77777777" w:rsidR="000E1746" w:rsidRPr="00C71D32" w:rsidRDefault="000E1746" w:rsidP="00C71D32">
            <w:pPr>
              <w:pStyle w:val="Default"/>
              <w:spacing w:after="240"/>
              <w:rPr>
                <w:rFonts w:ascii="Arial" w:hAnsi="Arial" w:cs="Arial"/>
                <w:sz w:val="20"/>
                <w:szCs w:val="20"/>
              </w:rPr>
            </w:pPr>
            <w:r w:rsidRPr="00C71D32">
              <w:rPr>
                <w:rFonts w:ascii="Arial" w:hAnsi="Arial" w:cs="Arial"/>
                <w:sz w:val="20"/>
                <w:szCs w:val="20"/>
              </w:rPr>
              <w:t xml:space="preserve">4.5. Maximised resource recovery </w:t>
            </w:r>
          </w:p>
        </w:tc>
        <w:tc>
          <w:tcPr>
            <w:tcW w:w="980" w:type="dxa"/>
            <w:tcBorders>
              <w:bottom w:val="single" w:sz="18" w:space="0" w:color="004B4F"/>
            </w:tcBorders>
          </w:tcPr>
          <w:p w14:paraId="063E6BDE" w14:textId="0200F3AF" w:rsidR="000E1746" w:rsidRPr="00C71D32" w:rsidRDefault="000E1746" w:rsidP="00C71D32">
            <w:pPr>
              <w:spacing w:after="240"/>
              <w:jc w:val="both"/>
              <w:rPr>
                <w:rFonts w:ascii="Arial" w:hAnsi="Arial" w:cs="Arial"/>
                <w:sz w:val="20"/>
                <w:szCs w:val="20"/>
              </w:rPr>
            </w:pPr>
          </w:p>
        </w:tc>
        <w:tc>
          <w:tcPr>
            <w:tcW w:w="1690" w:type="dxa"/>
            <w:tcBorders>
              <w:bottom w:val="single" w:sz="18" w:space="0" w:color="004B4F"/>
            </w:tcBorders>
          </w:tcPr>
          <w:p w14:paraId="23BCCF42" w14:textId="78A23610" w:rsidR="000E1746" w:rsidRPr="00C71D32" w:rsidRDefault="000E1746" w:rsidP="00C71D32">
            <w:pPr>
              <w:spacing w:after="240"/>
              <w:jc w:val="both"/>
              <w:rPr>
                <w:rFonts w:ascii="Arial" w:hAnsi="Arial" w:cs="Arial"/>
                <w:sz w:val="20"/>
                <w:szCs w:val="20"/>
              </w:rPr>
            </w:pPr>
          </w:p>
        </w:tc>
        <w:tc>
          <w:tcPr>
            <w:tcW w:w="8954" w:type="dxa"/>
            <w:tcBorders>
              <w:bottom w:val="single" w:sz="18" w:space="0" w:color="004B4F"/>
            </w:tcBorders>
          </w:tcPr>
          <w:p w14:paraId="04157A15" w14:textId="64ADBFC1" w:rsidR="000E1746" w:rsidRPr="00C71D32" w:rsidRDefault="000E1746" w:rsidP="00895B74">
            <w:pPr>
              <w:pStyle w:val="Body"/>
            </w:pPr>
          </w:p>
        </w:tc>
      </w:tr>
      <w:tr w:rsidR="000E1746" w14:paraId="7562C61A" w14:textId="77777777" w:rsidTr="00C71D32">
        <w:trPr>
          <w:trHeight w:val="312"/>
        </w:trPr>
        <w:tc>
          <w:tcPr>
            <w:tcW w:w="14029" w:type="dxa"/>
            <w:gridSpan w:val="4"/>
            <w:tcBorders>
              <w:top w:val="single" w:sz="18" w:space="0" w:color="004B4F"/>
              <w:bottom w:val="single" w:sz="18" w:space="0" w:color="004B4F"/>
            </w:tcBorders>
            <w:vAlign w:val="center"/>
          </w:tcPr>
          <w:p w14:paraId="602B3A27" w14:textId="77777777" w:rsidR="000E1746" w:rsidRPr="00C71D32" w:rsidRDefault="000E1746" w:rsidP="00C71D32">
            <w:pPr>
              <w:pStyle w:val="Default"/>
              <w:rPr>
                <w:rFonts w:ascii="Arial" w:hAnsi="Arial" w:cs="Arial"/>
                <w:color w:val="004B4F"/>
                <w:sz w:val="20"/>
                <w:szCs w:val="20"/>
              </w:rPr>
            </w:pPr>
            <w:r w:rsidRPr="00C71D32">
              <w:rPr>
                <w:rFonts w:ascii="Arial" w:hAnsi="Arial" w:cs="Arial"/>
                <w:b/>
                <w:bCs/>
                <w:color w:val="004B4F"/>
                <w:sz w:val="20"/>
                <w:szCs w:val="20"/>
              </w:rPr>
              <w:t xml:space="preserve">5. Improve </w:t>
            </w:r>
            <w:r w:rsidR="002D15BF" w:rsidRPr="00C71D32">
              <w:rPr>
                <w:rFonts w:ascii="Arial" w:hAnsi="Arial" w:cs="Arial"/>
                <w:b/>
                <w:bCs/>
                <w:color w:val="004B4F"/>
                <w:sz w:val="20"/>
                <w:szCs w:val="20"/>
              </w:rPr>
              <w:t xml:space="preserve">ecological health </w:t>
            </w:r>
          </w:p>
        </w:tc>
      </w:tr>
      <w:tr w:rsidR="000E1746" w14:paraId="7E3DC96A" w14:textId="77777777" w:rsidTr="00C71D32">
        <w:trPr>
          <w:trHeight w:val="266"/>
        </w:trPr>
        <w:tc>
          <w:tcPr>
            <w:tcW w:w="2405" w:type="dxa"/>
            <w:tcBorders>
              <w:top w:val="single" w:sz="18" w:space="0" w:color="004B4F"/>
            </w:tcBorders>
          </w:tcPr>
          <w:p w14:paraId="6956CEC6" w14:textId="77777777" w:rsidR="000E1746" w:rsidRPr="00C71D32" w:rsidRDefault="000E1746" w:rsidP="00C71D32">
            <w:pPr>
              <w:pStyle w:val="Default"/>
              <w:spacing w:after="240"/>
              <w:rPr>
                <w:rFonts w:ascii="Arial" w:hAnsi="Arial" w:cs="Arial"/>
                <w:sz w:val="20"/>
                <w:szCs w:val="20"/>
              </w:rPr>
            </w:pPr>
            <w:r w:rsidRPr="00C71D32">
              <w:rPr>
                <w:rFonts w:ascii="Arial" w:hAnsi="Arial" w:cs="Arial"/>
                <w:sz w:val="20"/>
                <w:szCs w:val="20"/>
              </w:rPr>
              <w:t xml:space="preserve">5.1. Healthy and biodiverse habitat </w:t>
            </w:r>
          </w:p>
        </w:tc>
        <w:tc>
          <w:tcPr>
            <w:tcW w:w="980" w:type="dxa"/>
            <w:tcBorders>
              <w:top w:val="single" w:sz="18" w:space="0" w:color="004B4F"/>
            </w:tcBorders>
          </w:tcPr>
          <w:p w14:paraId="42478162" w14:textId="2B75D6AB" w:rsidR="000E1746" w:rsidRPr="00C71D32" w:rsidRDefault="000E1746" w:rsidP="00C71D32">
            <w:pPr>
              <w:spacing w:after="240"/>
              <w:jc w:val="both"/>
              <w:rPr>
                <w:rFonts w:ascii="Arial" w:hAnsi="Arial" w:cs="Arial"/>
                <w:sz w:val="20"/>
                <w:szCs w:val="20"/>
              </w:rPr>
            </w:pPr>
          </w:p>
        </w:tc>
        <w:tc>
          <w:tcPr>
            <w:tcW w:w="1690" w:type="dxa"/>
            <w:tcBorders>
              <w:top w:val="single" w:sz="18" w:space="0" w:color="004B4F"/>
            </w:tcBorders>
          </w:tcPr>
          <w:p w14:paraId="4C3B6551" w14:textId="4C3BC15C" w:rsidR="000E1746" w:rsidRPr="00C71D32" w:rsidRDefault="000E1746" w:rsidP="00C71D32">
            <w:pPr>
              <w:spacing w:after="240"/>
              <w:jc w:val="both"/>
              <w:rPr>
                <w:rFonts w:ascii="Arial" w:hAnsi="Arial" w:cs="Arial"/>
                <w:sz w:val="20"/>
                <w:szCs w:val="20"/>
              </w:rPr>
            </w:pPr>
          </w:p>
        </w:tc>
        <w:tc>
          <w:tcPr>
            <w:tcW w:w="8954" w:type="dxa"/>
            <w:tcBorders>
              <w:top w:val="single" w:sz="18" w:space="0" w:color="004B4F"/>
            </w:tcBorders>
          </w:tcPr>
          <w:p w14:paraId="4508D0C4" w14:textId="357E6028" w:rsidR="000E1746" w:rsidRPr="00C71D32" w:rsidRDefault="000E1746" w:rsidP="002D3165">
            <w:pPr>
              <w:spacing w:after="240"/>
              <w:jc w:val="both"/>
              <w:rPr>
                <w:rFonts w:ascii="Arial" w:hAnsi="Arial" w:cs="Arial"/>
                <w:sz w:val="20"/>
                <w:szCs w:val="20"/>
              </w:rPr>
            </w:pPr>
          </w:p>
        </w:tc>
      </w:tr>
      <w:tr w:rsidR="000E1746" w14:paraId="57F43276" w14:textId="77777777" w:rsidTr="00C71D32">
        <w:trPr>
          <w:trHeight w:val="266"/>
        </w:trPr>
        <w:tc>
          <w:tcPr>
            <w:tcW w:w="2405" w:type="dxa"/>
          </w:tcPr>
          <w:p w14:paraId="2364DC06" w14:textId="77777777" w:rsidR="000E1746" w:rsidRPr="00C71D32" w:rsidRDefault="000E1746" w:rsidP="00C71D32">
            <w:pPr>
              <w:pStyle w:val="Default"/>
              <w:spacing w:after="240"/>
              <w:rPr>
                <w:rFonts w:ascii="Arial" w:hAnsi="Arial" w:cs="Arial"/>
                <w:sz w:val="20"/>
                <w:szCs w:val="20"/>
              </w:rPr>
            </w:pPr>
            <w:r w:rsidRPr="00C71D32">
              <w:rPr>
                <w:rFonts w:ascii="Arial" w:hAnsi="Arial" w:cs="Arial"/>
                <w:sz w:val="20"/>
                <w:szCs w:val="20"/>
              </w:rPr>
              <w:t xml:space="preserve">5.2. Surface water quality and flows </w:t>
            </w:r>
          </w:p>
        </w:tc>
        <w:tc>
          <w:tcPr>
            <w:tcW w:w="980" w:type="dxa"/>
          </w:tcPr>
          <w:p w14:paraId="6F599709" w14:textId="6118B8F2" w:rsidR="000E1746" w:rsidRPr="00C71D32" w:rsidRDefault="000E1746" w:rsidP="00C71D32">
            <w:pPr>
              <w:spacing w:after="240"/>
              <w:jc w:val="both"/>
              <w:rPr>
                <w:rFonts w:ascii="Arial" w:hAnsi="Arial" w:cs="Arial"/>
                <w:sz w:val="20"/>
                <w:szCs w:val="20"/>
              </w:rPr>
            </w:pPr>
          </w:p>
        </w:tc>
        <w:tc>
          <w:tcPr>
            <w:tcW w:w="1690" w:type="dxa"/>
          </w:tcPr>
          <w:p w14:paraId="5B0431B3" w14:textId="73500D3C" w:rsidR="000E1746" w:rsidRPr="00C71D32" w:rsidRDefault="000E1746" w:rsidP="00C71D32">
            <w:pPr>
              <w:spacing w:after="240"/>
              <w:jc w:val="both"/>
              <w:rPr>
                <w:rFonts w:ascii="Arial" w:hAnsi="Arial" w:cs="Arial"/>
                <w:sz w:val="20"/>
                <w:szCs w:val="20"/>
              </w:rPr>
            </w:pPr>
          </w:p>
        </w:tc>
        <w:tc>
          <w:tcPr>
            <w:tcW w:w="8954" w:type="dxa"/>
          </w:tcPr>
          <w:p w14:paraId="79F8C6EC" w14:textId="3CA5FD43" w:rsidR="000E1746" w:rsidRPr="00C71D32" w:rsidRDefault="000E1746" w:rsidP="00D267B3">
            <w:pPr>
              <w:spacing w:after="240"/>
              <w:jc w:val="both"/>
              <w:rPr>
                <w:rFonts w:ascii="Arial" w:hAnsi="Arial" w:cs="Arial"/>
                <w:sz w:val="20"/>
                <w:szCs w:val="20"/>
              </w:rPr>
            </w:pPr>
          </w:p>
        </w:tc>
      </w:tr>
      <w:tr w:rsidR="000E1746" w14:paraId="44E88113" w14:textId="77777777" w:rsidTr="00C71D32">
        <w:trPr>
          <w:trHeight w:val="266"/>
        </w:trPr>
        <w:tc>
          <w:tcPr>
            <w:tcW w:w="2405" w:type="dxa"/>
          </w:tcPr>
          <w:p w14:paraId="4E40B3E8" w14:textId="77777777" w:rsidR="000E1746" w:rsidRPr="00C71D32" w:rsidRDefault="000E1746" w:rsidP="00C71D32">
            <w:pPr>
              <w:pStyle w:val="Default"/>
              <w:spacing w:after="240"/>
              <w:rPr>
                <w:rFonts w:ascii="Arial" w:hAnsi="Arial" w:cs="Arial"/>
                <w:sz w:val="20"/>
                <w:szCs w:val="20"/>
              </w:rPr>
            </w:pPr>
            <w:r w:rsidRPr="00C71D32">
              <w:rPr>
                <w:rFonts w:ascii="Arial" w:hAnsi="Arial" w:cs="Arial"/>
                <w:sz w:val="20"/>
                <w:szCs w:val="20"/>
              </w:rPr>
              <w:t xml:space="preserve">5.3. Groundwater quality and replenishment </w:t>
            </w:r>
          </w:p>
        </w:tc>
        <w:tc>
          <w:tcPr>
            <w:tcW w:w="980" w:type="dxa"/>
          </w:tcPr>
          <w:p w14:paraId="2342995C" w14:textId="0D80DCE8" w:rsidR="000E1746" w:rsidRPr="00C71D32" w:rsidRDefault="000E1746" w:rsidP="00C71D32">
            <w:pPr>
              <w:spacing w:after="240"/>
              <w:jc w:val="both"/>
              <w:rPr>
                <w:rFonts w:ascii="Arial" w:hAnsi="Arial" w:cs="Arial"/>
                <w:sz w:val="20"/>
                <w:szCs w:val="20"/>
              </w:rPr>
            </w:pPr>
          </w:p>
        </w:tc>
        <w:tc>
          <w:tcPr>
            <w:tcW w:w="1690" w:type="dxa"/>
          </w:tcPr>
          <w:p w14:paraId="4D021C3D" w14:textId="0C7C0963" w:rsidR="000E1746" w:rsidRPr="00C71D32" w:rsidRDefault="000E1746" w:rsidP="00C71D32">
            <w:pPr>
              <w:spacing w:after="240"/>
              <w:jc w:val="both"/>
              <w:rPr>
                <w:rFonts w:ascii="Arial" w:hAnsi="Arial" w:cs="Arial"/>
                <w:sz w:val="20"/>
                <w:szCs w:val="20"/>
              </w:rPr>
            </w:pPr>
          </w:p>
        </w:tc>
        <w:tc>
          <w:tcPr>
            <w:tcW w:w="8954" w:type="dxa"/>
          </w:tcPr>
          <w:p w14:paraId="1E3A7D60" w14:textId="46F1D5B8" w:rsidR="000E1746" w:rsidRPr="00C71D32" w:rsidRDefault="000E1746" w:rsidP="005060DA">
            <w:pPr>
              <w:spacing w:after="240"/>
              <w:jc w:val="both"/>
              <w:rPr>
                <w:rFonts w:ascii="Arial" w:hAnsi="Arial" w:cs="Arial"/>
                <w:sz w:val="20"/>
                <w:szCs w:val="20"/>
              </w:rPr>
            </w:pPr>
          </w:p>
        </w:tc>
      </w:tr>
      <w:tr w:rsidR="000E1746" w14:paraId="4C597160" w14:textId="77777777" w:rsidTr="00C71D32">
        <w:trPr>
          <w:trHeight w:val="266"/>
        </w:trPr>
        <w:tc>
          <w:tcPr>
            <w:tcW w:w="2405" w:type="dxa"/>
            <w:tcBorders>
              <w:bottom w:val="single" w:sz="18" w:space="0" w:color="004B4F"/>
            </w:tcBorders>
          </w:tcPr>
          <w:p w14:paraId="26AC8E65" w14:textId="77777777" w:rsidR="000E1746" w:rsidRPr="00C71D32" w:rsidRDefault="000E1746" w:rsidP="00C71D32">
            <w:pPr>
              <w:pStyle w:val="Default"/>
              <w:spacing w:after="240"/>
              <w:rPr>
                <w:rFonts w:ascii="Arial" w:hAnsi="Arial" w:cs="Arial"/>
                <w:sz w:val="20"/>
                <w:szCs w:val="20"/>
              </w:rPr>
            </w:pPr>
            <w:r w:rsidRPr="00C71D32">
              <w:rPr>
                <w:rFonts w:ascii="Arial" w:hAnsi="Arial" w:cs="Arial"/>
                <w:sz w:val="20"/>
                <w:szCs w:val="20"/>
              </w:rPr>
              <w:t xml:space="preserve">5.4. Protect existing areas of high ecological value </w:t>
            </w:r>
          </w:p>
        </w:tc>
        <w:tc>
          <w:tcPr>
            <w:tcW w:w="980" w:type="dxa"/>
            <w:tcBorders>
              <w:bottom w:val="single" w:sz="18" w:space="0" w:color="004B4F"/>
            </w:tcBorders>
          </w:tcPr>
          <w:p w14:paraId="44DF8006" w14:textId="66C4E57E" w:rsidR="000E1746" w:rsidRPr="00C71D32" w:rsidRDefault="000E1746" w:rsidP="00C71D32">
            <w:pPr>
              <w:spacing w:after="240"/>
              <w:jc w:val="both"/>
              <w:rPr>
                <w:rFonts w:ascii="Arial" w:hAnsi="Arial" w:cs="Arial"/>
                <w:sz w:val="20"/>
                <w:szCs w:val="20"/>
              </w:rPr>
            </w:pPr>
          </w:p>
        </w:tc>
        <w:tc>
          <w:tcPr>
            <w:tcW w:w="1690" w:type="dxa"/>
            <w:tcBorders>
              <w:bottom w:val="single" w:sz="18" w:space="0" w:color="004B4F"/>
            </w:tcBorders>
          </w:tcPr>
          <w:p w14:paraId="4D3F3D05" w14:textId="23A75DC4" w:rsidR="000E1746" w:rsidRPr="00C71D32" w:rsidRDefault="000E1746" w:rsidP="00C71D32">
            <w:pPr>
              <w:spacing w:after="240"/>
              <w:jc w:val="both"/>
              <w:rPr>
                <w:rFonts w:ascii="Arial" w:hAnsi="Arial" w:cs="Arial"/>
                <w:sz w:val="20"/>
                <w:szCs w:val="20"/>
              </w:rPr>
            </w:pPr>
          </w:p>
        </w:tc>
        <w:tc>
          <w:tcPr>
            <w:tcW w:w="8954" w:type="dxa"/>
            <w:tcBorders>
              <w:bottom w:val="single" w:sz="18" w:space="0" w:color="004B4F"/>
            </w:tcBorders>
          </w:tcPr>
          <w:p w14:paraId="15B7EF06" w14:textId="46A0E0A4" w:rsidR="000E1746" w:rsidRPr="00A64B04" w:rsidRDefault="000E1746" w:rsidP="005060DA">
            <w:pPr>
              <w:spacing w:after="240"/>
              <w:jc w:val="both"/>
              <w:rPr>
                <w:rFonts w:ascii="Arial" w:hAnsi="Arial" w:cs="Arial"/>
                <w:sz w:val="20"/>
                <w:szCs w:val="20"/>
              </w:rPr>
            </w:pPr>
          </w:p>
        </w:tc>
      </w:tr>
      <w:tr w:rsidR="000E1746" w14:paraId="49EEF3E4" w14:textId="77777777" w:rsidTr="00C71D32">
        <w:trPr>
          <w:trHeight w:val="310"/>
        </w:trPr>
        <w:tc>
          <w:tcPr>
            <w:tcW w:w="14029" w:type="dxa"/>
            <w:gridSpan w:val="4"/>
            <w:tcBorders>
              <w:top w:val="single" w:sz="18" w:space="0" w:color="004B4F"/>
              <w:bottom w:val="single" w:sz="18" w:space="0" w:color="004B4F"/>
            </w:tcBorders>
            <w:vAlign w:val="center"/>
          </w:tcPr>
          <w:p w14:paraId="1E5F528F" w14:textId="77777777" w:rsidR="000E1746" w:rsidRPr="00C71D32" w:rsidRDefault="000E1746" w:rsidP="00C71D32">
            <w:pPr>
              <w:rPr>
                <w:rFonts w:ascii="Arial" w:hAnsi="Arial" w:cs="Arial"/>
                <w:sz w:val="20"/>
                <w:szCs w:val="20"/>
              </w:rPr>
            </w:pPr>
            <w:r w:rsidRPr="00C71D32">
              <w:rPr>
                <w:rFonts w:ascii="Arial" w:hAnsi="Arial" w:cs="Arial"/>
                <w:b/>
                <w:bCs/>
                <w:color w:val="004B4F"/>
                <w:sz w:val="20"/>
                <w:szCs w:val="20"/>
              </w:rPr>
              <w:t xml:space="preserve">6. Ensure </w:t>
            </w:r>
            <w:r w:rsidR="002D15BF" w:rsidRPr="00C71D32">
              <w:rPr>
                <w:rFonts w:ascii="Arial" w:hAnsi="Arial" w:cs="Arial"/>
                <w:b/>
                <w:bCs/>
                <w:color w:val="004B4F"/>
                <w:sz w:val="20"/>
                <w:szCs w:val="20"/>
              </w:rPr>
              <w:t>quality urban space</w:t>
            </w:r>
          </w:p>
        </w:tc>
      </w:tr>
      <w:tr w:rsidR="000E1746" w14:paraId="729B74A8" w14:textId="77777777" w:rsidTr="00C71D32">
        <w:trPr>
          <w:trHeight w:val="2195"/>
        </w:trPr>
        <w:tc>
          <w:tcPr>
            <w:tcW w:w="2405" w:type="dxa"/>
            <w:tcBorders>
              <w:top w:val="single" w:sz="18" w:space="0" w:color="004B4F"/>
            </w:tcBorders>
          </w:tcPr>
          <w:p w14:paraId="6F0F57A7" w14:textId="77777777" w:rsidR="000E1746" w:rsidRPr="00C71D32" w:rsidRDefault="000E1746" w:rsidP="00C71D32">
            <w:pPr>
              <w:pStyle w:val="Default"/>
              <w:spacing w:after="240"/>
              <w:rPr>
                <w:rFonts w:ascii="Arial" w:hAnsi="Arial" w:cs="Arial"/>
                <w:sz w:val="20"/>
                <w:szCs w:val="20"/>
              </w:rPr>
            </w:pPr>
            <w:r w:rsidRPr="00C71D32">
              <w:rPr>
                <w:rFonts w:ascii="Arial" w:hAnsi="Arial" w:cs="Arial"/>
                <w:sz w:val="20"/>
                <w:szCs w:val="20"/>
              </w:rPr>
              <w:t xml:space="preserve">6.1. Activating connected pleasant urban green and blue space </w:t>
            </w:r>
          </w:p>
        </w:tc>
        <w:tc>
          <w:tcPr>
            <w:tcW w:w="980" w:type="dxa"/>
            <w:tcBorders>
              <w:top w:val="single" w:sz="18" w:space="0" w:color="004B4F"/>
            </w:tcBorders>
          </w:tcPr>
          <w:p w14:paraId="3AA29C1A" w14:textId="6655AC7F" w:rsidR="000E1746" w:rsidRPr="00C71D32" w:rsidRDefault="000E1746" w:rsidP="00C71D32">
            <w:pPr>
              <w:spacing w:after="240"/>
              <w:jc w:val="both"/>
              <w:rPr>
                <w:rFonts w:ascii="Arial" w:hAnsi="Arial" w:cs="Arial"/>
                <w:sz w:val="20"/>
                <w:szCs w:val="20"/>
              </w:rPr>
            </w:pPr>
          </w:p>
        </w:tc>
        <w:tc>
          <w:tcPr>
            <w:tcW w:w="1690" w:type="dxa"/>
            <w:tcBorders>
              <w:top w:val="single" w:sz="18" w:space="0" w:color="004B4F"/>
            </w:tcBorders>
          </w:tcPr>
          <w:p w14:paraId="0B4B63A5" w14:textId="1BA36490" w:rsidR="000E1746" w:rsidRPr="00C71D32" w:rsidRDefault="000E1746" w:rsidP="00C71D32">
            <w:pPr>
              <w:spacing w:after="240"/>
              <w:jc w:val="both"/>
              <w:rPr>
                <w:rFonts w:ascii="Arial" w:hAnsi="Arial" w:cs="Arial"/>
                <w:sz w:val="20"/>
                <w:szCs w:val="20"/>
              </w:rPr>
            </w:pPr>
          </w:p>
        </w:tc>
        <w:tc>
          <w:tcPr>
            <w:tcW w:w="8954" w:type="dxa"/>
            <w:tcBorders>
              <w:top w:val="single" w:sz="18" w:space="0" w:color="004B4F"/>
            </w:tcBorders>
          </w:tcPr>
          <w:p w14:paraId="033A6759" w14:textId="33F01005" w:rsidR="000E1746" w:rsidRPr="00C71D32" w:rsidRDefault="000E1746" w:rsidP="00A64B04">
            <w:pPr>
              <w:spacing w:after="240"/>
              <w:jc w:val="both"/>
              <w:rPr>
                <w:rFonts w:ascii="Arial" w:hAnsi="Arial" w:cs="Arial"/>
                <w:sz w:val="20"/>
                <w:szCs w:val="20"/>
              </w:rPr>
            </w:pPr>
          </w:p>
        </w:tc>
      </w:tr>
      <w:tr w:rsidR="000E1746" w14:paraId="458F6EEF" w14:textId="77777777" w:rsidTr="006031F4">
        <w:trPr>
          <w:trHeight w:val="606"/>
        </w:trPr>
        <w:tc>
          <w:tcPr>
            <w:tcW w:w="2405" w:type="dxa"/>
          </w:tcPr>
          <w:p w14:paraId="50D73B22" w14:textId="77777777" w:rsidR="000E1746" w:rsidRPr="00C71D32" w:rsidRDefault="000E1746" w:rsidP="00C71D32">
            <w:pPr>
              <w:pStyle w:val="Default"/>
              <w:spacing w:after="240"/>
              <w:rPr>
                <w:rFonts w:ascii="Arial" w:hAnsi="Arial" w:cs="Arial"/>
                <w:sz w:val="20"/>
                <w:szCs w:val="20"/>
              </w:rPr>
            </w:pPr>
            <w:r w:rsidRPr="00C71D32">
              <w:rPr>
                <w:rFonts w:ascii="Arial" w:hAnsi="Arial" w:cs="Arial"/>
                <w:sz w:val="20"/>
                <w:szCs w:val="20"/>
              </w:rPr>
              <w:t xml:space="preserve">6.2. Urban elements functioning as part of the urban water system </w:t>
            </w:r>
          </w:p>
        </w:tc>
        <w:tc>
          <w:tcPr>
            <w:tcW w:w="980" w:type="dxa"/>
          </w:tcPr>
          <w:p w14:paraId="6C04598C" w14:textId="7686F3C2" w:rsidR="000E1746" w:rsidRPr="00C71D32" w:rsidRDefault="000E1746" w:rsidP="00C71D32">
            <w:pPr>
              <w:spacing w:after="240"/>
              <w:jc w:val="both"/>
              <w:rPr>
                <w:rFonts w:ascii="Arial" w:hAnsi="Arial" w:cs="Arial"/>
                <w:sz w:val="20"/>
                <w:szCs w:val="20"/>
              </w:rPr>
            </w:pPr>
          </w:p>
        </w:tc>
        <w:tc>
          <w:tcPr>
            <w:tcW w:w="1690" w:type="dxa"/>
          </w:tcPr>
          <w:p w14:paraId="7DEC33A9" w14:textId="201C3E18" w:rsidR="000E1746" w:rsidRPr="00C71D32" w:rsidRDefault="000E1746" w:rsidP="00C71D32">
            <w:pPr>
              <w:spacing w:after="240"/>
              <w:jc w:val="both"/>
              <w:rPr>
                <w:rFonts w:ascii="Arial" w:hAnsi="Arial" w:cs="Arial"/>
                <w:sz w:val="20"/>
                <w:szCs w:val="20"/>
              </w:rPr>
            </w:pPr>
          </w:p>
        </w:tc>
        <w:tc>
          <w:tcPr>
            <w:tcW w:w="8954" w:type="dxa"/>
          </w:tcPr>
          <w:p w14:paraId="752C74F2" w14:textId="7FC76936" w:rsidR="000E1746" w:rsidRPr="00C71D32" w:rsidRDefault="000E1746" w:rsidP="00DF416E">
            <w:pPr>
              <w:spacing w:after="240"/>
              <w:jc w:val="both"/>
              <w:rPr>
                <w:rFonts w:ascii="Arial" w:hAnsi="Arial" w:cs="Arial"/>
                <w:sz w:val="20"/>
                <w:szCs w:val="20"/>
              </w:rPr>
            </w:pPr>
          </w:p>
        </w:tc>
      </w:tr>
      <w:tr w:rsidR="000E1746" w14:paraId="5B6771DE" w14:textId="77777777" w:rsidTr="00C71D32">
        <w:trPr>
          <w:trHeight w:val="266"/>
        </w:trPr>
        <w:tc>
          <w:tcPr>
            <w:tcW w:w="2405" w:type="dxa"/>
            <w:tcBorders>
              <w:bottom w:val="single" w:sz="18" w:space="0" w:color="004B4F"/>
            </w:tcBorders>
          </w:tcPr>
          <w:p w14:paraId="2A9FACCE" w14:textId="77777777" w:rsidR="000E1746" w:rsidRPr="00C71D32" w:rsidRDefault="000E1746" w:rsidP="00C71D32">
            <w:pPr>
              <w:pStyle w:val="Default"/>
              <w:spacing w:after="240"/>
              <w:rPr>
                <w:rFonts w:ascii="Arial" w:hAnsi="Arial" w:cs="Arial"/>
                <w:sz w:val="20"/>
                <w:szCs w:val="20"/>
              </w:rPr>
            </w:pPr>
            <w:r w:rsidRPr="00C71D32">
              <w:rPr>
                <w:rFonts w:ascii="Arial" w:hAnsi="Arial" w:cs="Arial"/>
                <w:sz w:val="20"/>
                <w:szCs w:val="20"/>
              </w:rPr>
              <w:t xml:space="preserve">6.3. Vegetation coverage </w:t>
            </w:r>
          </w:p>
        </w:tc>
        <w:tc>
          <w:tcPr>
            <w:tcW w:w="980" w:type="dxa"/>
            <w:tcBorders>
              <w:bottom w:val="single" w:sz="18" w:space="0" w:color="004B4F"/>
            </w:tcBorders>
          </w:tcPr>
          <w:p w14:paraId="4AB5167B" w14:textId="57CE8128" w:rsidR="000E1746" w:rsidRPr="00C71D32" w:rsidRDefault="000E1746" w:rsidP="00C71D32">
            <w:pPr>
              <w:spacing w:after="240"/>
              <w:jc w:val="both"/>
              <w:rPr>
                <w:rFonts w:ascii="Arial" w:hAnsi="Arial" w:cs="Arial"/>
                <w:sz w:val="20"/>
                <w:szCs w:val="20"/>
              </w:rPr>
            </w:pPr>
          </w:p>
        </w:tc>
        <w:tc>
          <w:tcPr>
            <w:tcW w:w="1690" w:type="dxa"/>
            <w:tcBorders>
              <w:bottom w:val="single" w:sz="18" w:space="0" w:color="004B4F"/>
            </w:tcBorders>
          </w:tcPr>
          <w:p w14:paraId="202C36A4" w14:textId="3765CF4D" w:rsidR="000E1746" w:rsidRPr="00C71D32" w:rsidRDefault="000E1746" w:rsidP="00C71D32">
            <w:pPr>
              <w:spacing w:after="240"/>
              <w:jc w:val="both"/>
              <w:rPr>
                <w:rFonts w:ascii="Arial" w:hAnsi="Arial" w:cs="Arial"/>
                <w:sz w:val="20"/>
                <w:szCs w:val="20"/>
              </w:rPr>
            </w:pPr>
          </w:p>
        </w:tc>
        <w:tc>
          <w:tcPr>
            <w:tcW w:w="8954" w:type="dxa"/>
            <w:tcBorders>
              <w:bottom w:val="single" w:sz="18" w:space="0" w:color="004B4F"/>
            </w:tcBorders>
          </w:tcPr>
          <w:p w14:paraId="3B62E13B" w14:textId="32425FE6" w:rsidR="000E1746" w:rsidRPr="00C71D32" w:rsidRDefault="000E1746" w:rsidP="00B87790">
            <w:pPr>
              <w:spacing w:after="240"/>
              <w:jc w:val="both"/>
              <w:rPr>
                <w:rFonts w:ascii="Arial" w:hAnsi="Arial" w:cs="Arial"/>
                <w:sz w:val="20"/>
                <w:szCs w:val="20"/>
              </w:rPr>
            </w:pPr>
          </w:p>
        </w:tc>
      </w:tr>
      <w:tr w:rsidR="000E1746" w14:paraId="47E1AA96" w14:textId="77777777" w:rsidTr="00C71D32">
        <w:trPr>
          <w:trHeight w:val="312"/>
        </w:trPr>
        <w:tc>
          <w:tcPr>
            <w:tcW w:w="14029" w:type="dxa"/>
            <w:gridSpan w:val="4"/>
            <w:tcBorders>
              <w:top w:val="single" w:sz="18" w:space="0" w:color="004B4F"/>
              <w:bottom w:val="single" w:sz="18" w:space="0" w:color="004B4F"/>
            </w:tcBorders>
            <w:vAlign w:val="center"/>
          </w:tcPr>
          <w:p w14:paraId="2A883EE5" w14:textId="77777777" w:rsidR="000E1746" w:rsidRPr="00C71D32" w:rsidRDefault="000E1746" w:rsidP="00C71D32">
            <w:pPr>
              <w:rPr>
                <w:rFonts w:ascii="Arial" w:hAnsi="Arial" w:cs="Arial"/>
                <w:sz w:val="20"/>
                <w:szCs w:val="20"/>
              </w:rPr>
            </w:pPr>
            <w:r w:rsidRPr="00C71D32">
              <w:rPr>
                <w:rFonts w:ascii="Arial" w:hAnsi="Arial" w:cs="Arial"/>
                <w:b/>
                <w:bCs/>
                <w:color w:val="004B4F"/>
                <w:sz w:val="20"/>
                <w:szCs w:val="20"/>
              </w:rPr>
              <w:t xml:space="preserve">7. Promote </w:t>
            </w:r>
            <w:r w:rsidR="002D15BF" w:rsidRPr="00C71D32">
              <w:rPr>
                <w:rFonts w:ascii="Arial" w:hAnsi="Arial" w:cs="Arial"/>
                <w:b/>
                <w:bCs/>
                <w:color w:val="004B4F"/>
                <w:sz w:val="20"/>
                <w:szCs w:val="20"/>
              </w:rPr>
              <w:t xml:space="preserve">adaptive infrastructure </w:t>
            </w:r>
          </w:p>
        </w:tc>
      </w:tr>
      <w:tr w:rsidR="000E1746" w14:paraId="30643F75" w14:textId="77777777" w:rsidTr="00C71D32">
        <w:trPr>
          <w:trHeight w:val="266"/>
        </w:trPr>
        <w:tc>
          <w:tcPr>
            <w:tcW w:w="2405" w:type="dxa"/>
          </w:tcPr>
          <w:p w14:paraId="375A1CB3" w14:textId="77777777" w:rsidR="000E1746" w:rsidRPr="00C71D32" w:rsidRDefault="000E1746" w:rsidP="00C71D32">
            <w:pPr>
              <w:pStyle w:val="Default"/>
              <w:spacing w:after="240"/>
              <w:rPr>
                <w:rFonts w:ascii="Arial" w:hAnsi="Arial" w:cs="Arial"/>
                <w:sz w:val="20"/>
                <w:szCs w:val="20"/>
              </w:rPr>
            </w:pPr>
            <w:r w:rsidRPr="00C71D32">
              <w:rPr>
                <w:rFonts w:ascii="Arial" w:hAnsi="Arial" w:cs="Arial"/>
                <w:sz w:val="20"/>
                <w:szCs w:val="20"/>
              </w:rPr>
              <w:t xml:space="preserve">7.1. Diversify self-sufficient fit-for-purpose water supply </w:t>
            </w:r>
          </w:p>
        </w:tc>
        <w:tc>
          <w:tcPr>
            <w:tcW w:w="980" w:type="dxa"/>
          </w:tcPr>
          <w:p w14:paraId="170BE190" w14:textId="20DE1E8C" w:rsidR="000E1746" w:rsidRPr="00D66B46" w:rsidRDefault="000E1746" w:rsidP="00C71D32">
            <w:pPr>
              <w:spacing w:after="240"/>
              <w:jc w:val="both"/>
              <w:rPr>
                <w:rFonts w:ascii="Arial" w:hAnsi="Arial" w:cs="Arial"/>
                <w:sz w:val="20"/>
                <w:szCs w:val="20"/>
              </w:rPr>
            </w:pPr>
          </w:p>
        </w:tc>
        <w:tc>
          <w:tcPr>
            <w:tcW w:w="1690" w:type="dxa"/>
          </w:tcPr>
          <w:p w14:paraId="3DD8FF52" w14:textId="71A34D6C" w:rsidR="000E1746" w:rsidRPr="00D66B46" w:rsidRDefault="000E1746" w:rsidP="00C71D32">
            <w:pPr>
              <w:spacing w:after="240"/>
              <w:jc w:val="both"/>
              <w:rPr>
                <w:rFonts w:ascii="Arial" w:hAnsi="Arial" w:cs="Arial"/>
                <w:sz w:val="20"/>
                <w:szCs w:val="20"/>
              </w:rPr>
            </w:pPr>
          </w:p>
        </w:tc>
        <w:tc>
          <w:tcPr>
            <w:tcW w:w="8954" w:type="dxa"/>
          </w:tcPr>
          <w:p w14:paraId="48C7B47F" w14:textId="4FD67715" w:rsidR="000E1746" w:rsidRPr="00C71D32" w:rsidRDefault="000E1746" w:rsidP="00D66B46">
            <w:pPr>
              <w:spacing w:after="240"/>
              <w:jc w:val="both"/>
              <w:rPr>
                <w:rFonts w:ascii="Arial" w:hAnsi="Arial" w:cs="Arial"/>
                <w:sz w:val="20"/>
                <w:szCs w:val="20"/>
              </w:rPr>
            </w:pPr>
          </w:p>
        </w:tc>
      </w:tr>
      <w:tr w:rsidR="000E1746" w14:paraId="0B941A1E" w14:textId="77777777" w:rsidTr="00C71D32">
        <w:trPr>
          <w:trHeight w:val="266"/>
        </w:trPr>
        <w:tc>
          <w:tcPr>
            <w:tcW w:w="2405" w:type="dxa"/>
          </w:tcPr>
          <w:p w14:paraId="10E344BF" w14:textId="77777777" w:rsidR="000E1746" w:rsidRPr="00C71D32" w:rsidRDefault="000E1746" w:rsidP="00C71D32">
            <w:pPr>
              <w:pStyle w:val="Default"/>
              <w:spacing w:after="240"/>
              <w:rPr>
                <w:rFonts w:ascii="Arial" w:hAnsi="Arial" w:cs="Arial"/>
                <w:sz w:val="20"/>
                <w:szCs w:val="20"/>
              </w:rPr>
            </w:pPr>
            <w:r w:rsidRPr="00C71D32">
              <w:rPr>
                <w:rFonts w:ascii="Arial" w:hAnsi="Arial" w:cs="Arial"/>
                <w:sz w:val="20"/>
                <w:szCs w:val="20"/>
              </w:rPr>
              <w:t xml:space="preserve">7.2. Multi-functional water infrastructure system </w:t>
            </w:r>
          </w:p>
        </w:tc>
        <w:tc>
          <w:tcPr>
            <w:tcW w:w="980" w:type="dxa"/>
          </w:tcPr>
          <w:p w14:paraId="79D113AC" w14:textId="595894E9" w:rsidR="000E1746" w:rsidRPr="00C71D32" w:rsidRDefault="000E1746" w:rsidP="00C71D32">
            <w:pPr>
              <w:spacing w:after="240"/>
              <w:jc w:val="both"/>
              <w:rPr>
                <w:rFonts w:ascii="Arial" w:hAnsi="Arial" w:cs="Arial"/>
                <w:sz w:val="20"/>
                <w:szCs w:val="20"/>
              </w:rPr>
            </w:pPr>
          </w:p>
        </w:tc>
        <w:tc>
          <w:tcPr>
            <w:tcW w:w="1690" w:type="dxa"/>
          </w:tcPr>
          <w:p w14:paraId="64ECA7D7" w14:textId="2761431E" w:rsidR="000E1746" w:rsidRPr="00C71D32" w:rsidRDefault="000E1746" w:rsidP="00C71D32">
            <w:pPr>
              <w:spacing w:after="240"/>
              <w:jc w:val="both"/>
              <w:rPr>
                <w:rFonts w:ascii="Arial" w:hAnsi="Arial" w:cs="Arial"/>
                <w:sz w:val="20"/>
                <w:szCs w:val="20"/>
              </w:rPr>
            </w:pPr>
          </w:p>
        </w:tc>
        <w:tc>
          <w:tcPr>
            <w:tcW w:w="8954" w:type="dxa"/>
          </w:tcPr>
          <w:p w14:paraId="3CC27876" w14:textId="0446B382" w:rsidR="000E1746" w:rsidRPr="00C71D32" w:rsidRDefault="000E1746" w:rsidP="004977C3">
            <w:pPr>
              <w:spacing w:after="240"/>
              <w:jc w:val="both"/>
              <w:rPr>
                <w:rFonts w:ascii="Arial" w:hAnsi="Arial" w:cs="Arial"/>
                <w:sz w:val="20"/>
                <w:szCs w:val="20"/>
              </w:rPr>
            </w:pPr>
          </w:p>
        </w:tc>
      </w:tr>
      <w:tr w:rsidR="000E1746" w14:paraId="0D4B4606" w14:textId="77777777" w:rsidTr="00C71D32">
        <w:trPr>
          <w:trHeight w:val="266"/>
        </w:trPr>
        <w:tc>
          <w:tcPr>
            <w:tcW w:w="2405" w:type="dxa"/>
          </w:tcPr>
          <w:p w14:paraId="4BBA9CCE" w14:textId="77777777" w:rsidR="000E1746" w:rsidRPr="00C71D32" w:rsidRDefault="000E1746" w:rsidP="00C71D32">
            <w:pPr>
              <w:pStyle w:val="Default"/>
              <w:spacing w:after="240"/>
              <w:rPr>
                <w:rFonts w:ascii="Arial" w:hAnsi="Arial" w:cs="Arial"/>
                <w:sz w:val="20"/>
                <w:szCs w:val="20"/>
              </w:rPr>
            </w:pPr>
            <w:r w:rsidRPr="00C71D32">
              <w:rPr>
                <w:rFonts w:ascii="Arial" w:hAnsi="Arial" w:cs="Arial"/>
                <w:sz w:val="20"/>
                <w:szCs w:val="20"/>
              </w:rPr>
              <w:t xml:space="preserve">7.3. Integration and intelligent control </w:t>
            </w:r>
          </w:p>
        </w:tc>
        <w:tc>
          <w:tcPr>
            <w:tcW w:w="980" w:type="dxa"/>
          </w:tcPr>
          <w:p w14:paraId="511E759C" w14:textId="35F2A2CC" w:rsidR="000E1746" w:rsidRPr="0049173D" w:rsidRDefault="000E1746" w:rsidP="00C71D32">
            <w:pPr>
              <w:spacing w:after="240"/>
              <w:jc w:val="both"/>
              <w:rPr>
                <w:rFonts w:ascii="Arial" w:hAnsi="Arial" w:cs="Arial"/>
                <w:sz w:val="20"/>
                <w:szCs w:val="20"/>
              </w:rPr>
            </w:pPr>
          </w:p>
        </w:tc>
        <w:tc>
          <w:tcPr>
            <w:tcW w:w="1690" w:type="dxa"/>
          </w:tcPr>
          <w:p w14:paraId="1892B54B" w14:textId="65EFA750" w:rsidR="000E1746" w:rsidRPr="0049173D" w:rsidRDefault="000E1746" w:rsidP="00C71D32">
            <w:pPr>
              <w:spacing w:after="240"/>
              <w:jc w:val="both"/>
              <w:rPr>
                <w:rFonts w:ascii="Arial" w:hAnsi="Arial" w:cs="Arial"/>
                <w:sz w:val="20"/>
                <w:szCs w:val="20"/>
              </w:rPr>
            </w:pPr>
          </w:p>
        </w:tc>
        <w:tc>
          <w:tcPr>
            <w:tcW w:w="8954" w:type="dxa"/>
          </w:tcPr>
          <w:p w14:paraId="12C43C55" w14:textId="0E90D95E" w:rsidR="000E1746" w:rsidRPr="00BC60E3" w:rsidRDefault="000E1746" w:rsidP="004977C3">
            <w:pPr>
              <w:pStyle w:val="ListParagraph"/>
              <w:numPr>
                <w:ilvl w:val="0"/>
                <w:numId w:val="31"/>
              </w:numPr>
              <w:spacing w:after="240"/>
              <w:jc w:val="both"/>
              <w:rPr>
                <w:rFonts w:cs="Arial"/>
                <w:szCs w:val="20"/>
              </w:rPr>
            </w:pPr>
          </w:p>
        </w:tc>
      </w:tr>
      <w:tr w:rsidR="000E1746" w14:paraId="08B7602F" w14:textId="77777777" w:rsidTr="00C71D32">
        <w:trPr>
          <w:trHeight w:val="266"/>
        </w:trPr>
        <w:tc>
          <w:tcPr>
            <w:tcW w:w="2405" w:type="dxa"/>
          </w:tcPr>
          <w:p w14:paraId="1BCA100D" w14:textId="77777777" w:rsidR="000E1746" w:rsidRPr="00C71D32" w:rsidRDefault="000E1746" w:rsidP="00C71D32">
            <w:pPr>
              <w:pStyle w:val="Default"/>
              <w:spacing w:after="240"/>
              <w:rPr>
                <w:rFonts w:ascii="Arial" w:hAnsi="Arial" w:cs="Arial"/>
                <w:sz w:val="20"/>
                <w:szCs w:val="20"/>
              </w:rPr>
            </w:pPr>
            <w:r w:rsidRPr="00C71D32">
              <w:rPr>
                <w:rFonts w:ascii="Arial" w:hAnsi="Arial" w:cs="Arial"/>
                <w:sz w:val="20"/>
                <w:szCs w:val="20"/>
              </w:rPr>
              <w:t xml:space="preserve">7.4. Robust infrastructures </w:t>
            </w:r>
          </w:p>
        </w:tc>
        <w:tc>
          <w:tcPr>
            <w:tcW w:w="980" w:type="dxa"/>
          </w:tcPr>
          <w:p w14:paraId="31D67B38" w14:textId="66A8C620" w:rsidR="000E1746" w:rsidRPr="00C71D32" w:rsidRDefault="000E1746" w:rsidP="00C71D32">
            <w:pPr>
              <w:spacing w:after="240"/>
              <w:jc w:val="both"/>
              <w:rPr>
                <w:rFonts w:ascii="Arial" w:hAnsi="Arial" w:cs="Arial"/>
                <w:sz w:val="20"/>
                <w:szCs w:val="20"/>
              </w:rPr>
            </w:pPr>
          </w:p>
        </w:tc>
        <w:tc>
          <w:tcPr>
            <w:tcW w:w="1690" w:type="dxa"/>
          </w:tcPr>
          <w:p w14:paraId="0C41EB8A" w14:textId="443CAC3F" w:rsidR="000E1746" w:rsidRPr="00C71D32" w:rsidRDefault="000E1746" w:rsidP="00C71D32">
            <w:pPr>
              <w:spacing w:after="240"/>
              <w:jc w:val="both"/>
              <w:rPr>
                <w:rFonts w:ascii="Arial" w:hAnsi="Arial" w:cs="Arial"/>
                <w:sz w:val="20"/>
                <w:szCs w:val="20"/>
              </w:rPr>
            </w:pPr>
          </w:p>
        </w:tc>
        <w:tc>
          <w:tcPr>
            <w:tcW w:w="8954" w:type="dxa"/>
          </w:tcPr>
          <w:p w14:paraId="57F5B897" w14:textId="385C33D1" w:rsidR="000E1746" w:rsidRPr="00C71D32" w:rsidRDefault="000E1746" w:rsidP="00BC60E3">
            <w:pPr>
              <w:spacing w:after="240"/>
              <w:jc w:val="both"/>
              <w:rPr>
                <w:rFonts w:ascii="Arial" w:hAnsi="Arial" w:cs="Arial"/>
                <w:sz w:val="20"/>
                <w:szCs w:val="20"/>
              </w:rPr>
            </w:pPr>
          </w:p>
        </w:tc>
      </w:tr>
      <w:tr w:rsidR="000E1746" w14:paraId="4CF7B0D8" w14:textId="77777777" w:rsidTr="00C71D32">
        <w:trPr>
          <w:trHeight w:val="266"/>
        </w:trPr>
        <w:tc>
          <w:tcPr>
            <w:tcW w:w="2405" w:type="dxa"/>
          </w:tcPr>
          <w:p w14:paraId="7DF1B10E" w14:textId="77777777" w:rsidR="000E1746" w:rsidRPr="00C71D32" w:rsidRDefault="000E1746" w:rsidP="00C71D32">
            <w:pPr>
              <w:pStyle w:val="Default"/>
              <w:spacing w:after="240"/>
              <w:rPr>
                <w:rFonts w:ascii="Arial" w:hAnsi="Arial" w:cs="Arial"/>
                <w:sz w:val="20"/>
                <w:szCs w:val="20"/>
              </w:rPr>
            </w:pPr>
            <w:r w:rsidRPr="00C71D32">
              <w:rPr>
                <w:rFonts w:ascii="Arial" w:hAnsi="Arial" w:cs="Arial"/>
                <w:sz w:val="20"/>
                <w:szCs w:val="20"/>
              </w:rPr>
              <w:t xml:space="preserve">7.5. Infrastructure and ownership at multiple scales </w:t>
            </w:r>
          </w:p>
        </w:tc>
        <w:tc>
          <w:tcPr>
            <w:tcW w:w="980" w:type="dxa"/>
          </w:tcPr>
          <w:p w14:paraId="3C2258F4" w14:textId="1BA5EBB0" w:rsidR="000E1746" w:rsidRPr="00C71D32" w:rsidRDefault="000E1746" w:rsidP="00C71D32">
            <w:pPr>
              <w:spacing w:after="240"/>
              <w:jc w:val="both"/>
              <w:rPr>
                <w:rFonts w:ascii="Arial" w:hAnsi="Arial" w:cs="Arial"/>
                <w:sz w:val="20"/>
                <w:szCs w:val="20"/>
              </w:rPr>
            </w:pPr>
          </w:p>
        </w:tc>
        <w:tc>
          <w:tcPr>
            <w:tcW w:w="1690" w:type="dxa"/>
          </w:tcPr>
          <w:p w14:paraId="0CBB4DA7" w14:textId="7FA297C9" w:rsidR="000E1746" w:rsidRPr="00C71D32" w:rsidRDefault="000E1746" w:rsidP="00C71D32">
            <w:pPr>
              <w:spacing w:after="240"/>
              <w:jc w:val="both"/>
              <w:rPr>
                <w:rFonts w:ascii="Arial" w:hAnsi="Arial" w:cs="Arial"/>
                <w:sz w:val="20"/>
                <w:szCs w:val="20"/>
              </w:rPr>
            </w:pPr>
          </w:p>
        </w:tc>
        <w:tc>
          <w:tcPr>
            <w:tcW w:w="8954" w:type="dxa"/>
          </w:tcPr>
          <w:p w14:paraId="089EBE50" w14:textId="73C5A046" w:rsidR="000E1746" w:rsidRPr="00C71D32" w:rsidRDefault="000E1746" w:rsidP="0049173D">
            <w:pPr>
              <w:spacing w:after="240"/>
              <w:jc w:val="both"/>
              <w:rPr>
                <w:rFonts w:ascii="Arial" w:hAnsi="Arial" w:cs="Arial"/>
                <w:sz w:val="20"/>
                <w:szCs w:val="20"/>
              </w:rPr>
            </w:pPr>
          </w:p>
        </w:tc>
      </w:tr>
      <w:tr w:rsidR="000E1746" w14:paraId="483EC894" w14:textId="77777777" w:rsidTr="00C71D32">
        <w:trPr>
          <w:trHeight w:val="266"/>
        </w:trPr>
        <w:tc>
          <w:tcPr>
            <w:tcW w:w="2405" w:type="dxa"/>
          </w:tcPr>
          <w:p w14:paraId="554827A2" w14:textId="77777777" w:rsidR="000E1746" w:rsidRPr="00C71D32" w:rsidRDefault="000E1746" w:rsidP="00C71D32">
            <w:pPr>
              <w:pStyle w:val="Default"/>
              <w:spacing w:after="240"/>
              <w:rPr>
                <w:rFonts w:ascii="Arial" w:hAnsi="Arial" w:cs="Arial"/>
                <w:sz w:val="20"/>
                <w:szCs w:val="20"/>
              </w:rPr>
            </w:pPr>
            <w:r w:rsidRPr="00C71D32">
              <w:rPr>
                <w:rFonts w:ascii="Arial" w:hAnsi="Arial" w:cs="Arial"/>
                <w:sz w:val="20"/>
                <w:szCs w:val="20"/>
              </w:rPr>
              <w:t xml:space="preserve">7.6. Adequate maintenance </w:t>
            </w:r>
          </w:p>
        </w:tc>
        <w:tc>
          <w:tcPr>
            <w:tcW w:w="980" w:type="dxa"/>
          </w:tcPr>
          <w:p w14:paraId="4C255189" w14:textId="40E5C122" w:rsidR="000E1746" w:rsidRPr="00C71D32" w:rsidRDefault="000E1746" w:rsidP="00C71D32">
            <w:pPr>
              <w:spacing w:after="240"/>
              <w:jc w:val="both"/>
              <w:rPr>
                <w:rFonts w:ascii="Arial" w:hAnsi="Arial" w:cs="Arial"/>
                <w:sz w:val="20"/>
                <w:szCs w:val="20"/>
              </w:rPr>
            </w:pPr>
          </w:p>
        </w:tc>
        <w:tc>
          <w:tcPr>
            <w:tcW w:w="1690" w:type="dxa"/>
          </w:tcPr>
          <w:p w14:paraId="4EB5CCE2" w14:textId="7B63DB6C" w:rsidR="000E1746" w:rsidRPr="00C71D32" w:rsidRDefault="000E1746" w:rsidP="00C71D32">
            <w:pPr>
              <w:spacing w:after="240"/>
              <w:jc w:val="both"/>
              <w:rPr>
                <w:rFonts w:ascii="Arial" w:hAnsi="Arial" w:cs="Arial"/>
                <w:sz w:val="20"/>
                <w:szCs w:val="20"/>
              </w:rPr>
            </w:pPr>
          </w:p>
        </w:tc>
        <w:tc>
          <w:tcPr>
            <w:tcW w:w="8954" w:type="dxa"/>
          </w:tcPr>
          <w:p w14:paraId="31EF6692" w14:textId="413A79EA" w:rsidR="000E1746" w:rsidRPr="0049173D" w:rsidRDefault="000E1746" w:rsidP="00DA3E80">
            <w:pPr>
              <w:pStyle w:val="ListParagraph"/>
              <w:numPr>
                <w:ilvl w:val="0"/>
                <w:numId w:val="32"/>
              </w:numPr>
              <w:spacing w:after="240"/>
              <w:jc w:val="both"/>
              <w:rPr>
                <w:rFonts w:cs="Arial"/>
                <w:szCs w:val="20"/>
              </w:rPr>
            </w:pPr>
          </w:p>
        </w:tc>
      </w:tr>
    </w:tbl>
    <w:p w14:paraId="2BA1B1EE" w14:textId="4F5C5655" w:rsidR="00770B53" w:rsidRPr="00362F03" w:rsidRDefault="00D81775" w:rsidP="004C2062">
      <w:pPr>
        <w:pStyle w:val="Body"/>
      </w:pPr>
      <w:r>
        <w:br w:type="page"/>
      </w:r>
      <w:bookmarkStart w:id="30" w:name="_Toc86224766"/>
      <w:r w:rsidR="001F2967">
        <w:rPr>
          <w:noProof/>
        </w:rPr>
        <w:drawing>
          <wp:anchor distT="0" distB="0" distL="114300" distR="114300" simplePos="0" relativeHeight="251695104" behindDoc="1" locked="0" layoutInCell="1" allowOverlap="1" wp14:anchorId="06DB20D0" wp14:editId="56D264E5">
            <wp:simplePos x="0" y="0"/>
            <wp:positionH relativeFrom="column">
              <wp:posOffset>-923453</wp:posOffset>
            </wp:positionH>
            <wp:positionV relativeFrom="paragraph">
              <wp:posOffset>-1348756</wp:posOffset>
            </wp:positionV>
            <wp:extent cx="10718800" cy="7574448"/>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3"/>
                    <a:stretch>
                      <a:fillRect/>
                    </a:stretch>
                  </pic:blipFill>
                  <pic:spPr>
                    <a:xfrm>
                      <a:off x="0" y="0"/>
                      <a:ext cx="10718800" cy="7574448"/>
                    </a:xfrm>
                    <a:prstGeom prst="rect">
                      <a:avLst/>
                    </a:prstGeom>
                  </pic:spPr>
                </pic:pic>
              </a:graphicData>
            </a:graphic>
            <wp14:sizeRelH relativeFrom="page">
              <wp14:pctWidth>0</wp14:pctWidth>
            </wp14:sizeRelH>
            <wp14:sizeRelV relativeFrom="page">
              <wp14:pctHeight>0</wp14:pctHeight>
            </wp14:sizeRelV>
          </wp:anchor>
        </w:drawing>
      </w:r>
      <w:r w:rsidR="0079755D">
        <w:rPr>
          <w:noProof/>
        </w:rPr>
        <w:drawing>
          <wp:anchor distT="0" distB="0" distL="114300" distR="114300" simplePos="0" relativeHeight="251682816" behindDoc="0" locked="0" layoutInCell="1" allowOverlap="1" wp14:anchorId="05FB11DA" wp14:editId="00EF25B6">
            <wp:simplePos x="0" y="0"/>
            <wp:positionH relativeFrom="column">
              <wp:posOffset>-701334</wp:posOffset>
            </wp:positionH>
            <wp:positionV relativeFrom="paragraph">
              <wp:posOffset>7938770</wp:posOffset>
            </wp:positionV>
            <wp:extent cx="313055" cy="300355"/>
            <wp:effectExtent l="0" t="0" r="0" b="444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4.ai"/>
                    <pic:cNvPicPr/>
                  </pic:nvPicPr>
                  <pic:blipFill rotWithShape="1">
                    <a:blip r:embed="rId44">
                      <a:extLst>
                        <a:ext uri="{28A0092B-C50C-407E-A947-70E740481C1C}">
                          <a14:useLocalDpi xmlns:a14="http://schemas.microsoft.com/office/drawing/2010/main" val="0"/>
                        </a:ext>
                      </a:extLst>
                    </a:blip>
                    <a:srcRect l="8471" t="22879" r="13648" b="24260"/>
                    <a:stretch/>
                  </pic:blipFill>
                  <pic:spPr bwMode="auto">
                    <a:xfrm>
                      <a:off x="0" y="0"/>
                      <a:ext cx="313055" cy="30035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0079755D">
        <w:rPr>
          <w:noProof/>
        </w:rPr>
        <w:drawing>
          <wp:anchor distT="0" distB="0" distL="114300" distR="114300" simplePos="0" relativeHeight="251679744" behindDoc="0" locked="0" layoutInCell="1" allowOverlap="1" wp14:anchorId="72F57AA5" wp14:editId="7186789A">
            <wp:simplePos x="0" y="0"/>
            <wp:positionH relativeFrom="margin">
              <wp:posOffset>4072890</wp:posOffset>
            </wp:positionH>
            <wp:positionV relativeFrom="margin">
              <wp:posOffset>7934960</wp:posOffset>
            </wp:positionV>
            <wp:extent cx="304800" cy="31178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ai"/>
                    <pic:cNvPicPr/>
                  </pic:nvPicPr>
                  <pic:blipFill rotWithShape="1">
                    <a:blip r:embed="rId45">
                      <a:extLst>
                        <a:ext uri="{28A0092B-C50C-407E-A947-70E740481C1C}">
                          <a14:useLocalDpi xmlns:a14="http://schemas.microsoft.com/office/drawing/2010/main" val="0"/>
                        </a:ext>
                      </a:extLst>
                    </a:blip>
                    <a:srcRect l="12065" t="22156" r="10486" b="21822"/>
                    <a:stretch/>
                  </pic:blipFill>
                  <pic:spPr bwMode="auto">
                    <a:xfrm>
                      <a:off x="0" y="0"/>
                      <a:ext cx="304800" cy="31178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margin">
              <wp14:pctWidth>0</wp14:pctWidth>
            </wp14:sizeRelH>
            <wp14:sizeRelV relativeFrom="margin">
              <wp14:pctHeight>0</wp14:pctHeight>
            </wp14:sizeRelV>
          </wp:anchor>
        </w:drawing>
      </w:r>
      <w:r w:rsidR="0079755D">
        <w:rPr>
          <w:noProof/>
        </w:rPr>
        <w:drawing>
          <wp:anchor distT="0" distB="0" distL="114300" distR="114300" simplePos="0" relativeHeight="251683840" behindDoc="0" locked="0" layoutInCell="1" allowOverlap="1" wp14:anchorId="148DE0A3" wp14:editId="4ECDA2B5">
            <wp:simplePos x="0" y="0"/>
            <wp:positionH relativeFrom="column">
              <wp:posOffset>-2948940</wp:posOffset>
            </wp:positionH>
            <wp:positionV relativeFrom="paragraph">
              <wp:posOffset>7846695</wp:posOffset>
            </wp:positionV>
            <wp:extent cx="277495" cy="459740"/>
            <wp:effectExtent l="0" t="0" r="190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ai"/>
                    <pic:cNvPicPr/>
                  </pic:nvPicPr>
                  <pic:blipFill rotWithShape="1">
                    <a:blip r:embed="rId46">
                      <a:extLst>
                        <a:ext uri="{28A0092B-C50C-407E-A947-70E740481C1C}">
                          <a14:useLocalDpi xmlns:a14="http://schemas.microsoft.com/office/drawing/2010/main" val="0"/>
                        </a:ext>
                      </a:extLst>
                    </a:blip>
                    <a:srcRect l="25323" t="21712" r="27192" b="22729"/>
                    <a:stretch/>
                  </pic:blipFill>
                  <pic:spPr bwMode="auto">
                    <a:xfrm flipH="1">
                      <a:off x="0" y="0"/>
                      <a:ext cx="277495" cy="45974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0" locked="0" layoutInCell="1" allowOverlap="1" wp14:anchorId="7EE3588B" wp14:editId="41E7DB63">
                <wp:simplePos x="0" y="0"/>
                <wp:positionH relativeFrom="margin">
                  <wp:posOffset>-1498600</wp:posOffset>
                </wp:positionH>
                <wp:positionV relativeFrom="margin">
                  <wp:posOffset>7086600</wp:posOffset>
                </wp:positionV>
                <wp:extent cx="10799445" cy="1943100"/>
                <wp:effectExtent l="0" t="0" r="0" b="12700"/>
                <wp:wrapSquare wrapText="bothSides"/>
                <wp:docPr id="13" name="Rectangle: Rounded Corners 13"/>
                <wp:cNvGraphicFramePr/>
                <a:graphic xmlns:a="http://schemas.openxmlformats.org/drawingml/2006/main">
                  <a:graphicData uri="http://schemas.microsoft.com/office/word/2010/wordprocessingShape">
                    <wps:wsp>
                      <wps:cNvSpPr/>
                      <wps:spPr>
                        <a:xfrm>
                          <a:off x="0" y="0"/>
                          <a:ext cx="10799445" cy="1943100"/>
                        </a:xfrm>
                        <a:prstGeom prst="roundRect">
                          <a:avLst>
                            <a:gd name="adj" fmla="val 50000"/>
                          </a:avLst>
                        </a:prstGeom>
                        <a:solidFill>
                          <a:srgbClr val="004B4F"/>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51DC8B7B" id="Rectangle: Rounded Corners 13" o:spid="_x0000_s1026" style="position:absolute;margin-left:-118pt;margin-top:558pt;width:850.35pt;height:153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" fillcolor="#004b4f" stroked="f">
                <w10:wrap type="square" anchorx="margin" anchory="margin"/>
              </v:roundrect>
            </w:pict>
          </mc:Fallback>
        </mc:AlternateContent>
      </w:r>
      <w:bookmarkEnd w:id="30"/>
    </w:p>
    <w:sectPr w:rsidR="00770B53" w:rsidRPr="00362F03" w:rsidSect="00DB6EEE">
      <w:type w:val="continuous"/>
      <w:pgSz w:w="16840" w:h="11900" w:orient="landscape"/>
      <w:pgMar w:top="2127" w:right="1389" w:bottom="843" w:left="144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Jenny Flynn" w:date="2023-10-09T19:10:00Z" w:initials="JF">
    <w:p w14:paraId="52037D78" w14:textId="77777777" w:rsidR="00B64261" w:rsidRDefault="00B64261" w:rsidP="00987461">
      <w:pPr>
        <w:pStyle w:val="CommentText"/>
      </w:pPr>
      <w:r>
        <w:rPr>
          <w:rStyle w:val="CommentReference"/>
        </w:rPr>
        <w:annotationRef/>
      </w:r>
      <w:r>
        <w:t xml:space="preserve">Insert stakeholder logos as relevant. </w:t>
      </w:r>
    </w:p>
  </w:comment>
  <w:comment w:id="6" w:author="Jenny Flynn" w:date="2023-10-09T19:19:00Z" w:initials="JF">
    <w:p w14:paraId="09B1763E" w14:textId="77777777" w:rsidR="004669D4" w:rsidRDefault="004669D4" w:rsidP="00120BE4">
      <w:pPr>
        <w:pStyle w:val="CommentText"/>
      </w:pPr>
      <w:r>
        <w:rPr>
          <w:rStyle w:val="CommentReference"/>
        </w:rPr>
        <w:annotationRef/>
      </w:r>
      <w:r>
        <w:t xml:space="preserve">Insert relevant benchmarking results figures. </w:t>
      </w:r>
    </w:p>
  </w:comment>
  <w:comment w:id="13" w:author="Jenny Flynn" w:date="2023-10-09T19:01:00Z" w:initials="JF">
    <w:p w14:paraId="7C5B05C0" w14:textId="77777777" w:rsidR="00213A6D" w:rsidRDefault="00213A6D" w:rsidP="00000D8F">
      <w:pPr>
        <w:pStyle w:val="CommentText"/>
      </w:pPr>
      <w:r>
        <w:rPr>
          <w:rStyle w:val="CommentReference"/>
        </w:rPr>
        <w:annotationRef/>
      </w:r>
      <w:r>
        <w:t>Insert relevant city–state figure.</w:t>
      </w:r>
    </w:p>
  </w:comment>
  <w:comment w:id="16" w:author="Jenny Flynn" w:date="2023-10-09T16:35:00Z" w:initials="JF">
    <w:p w14:paraId="4D15012D" w14:textId="6137796F" w:rsidR="002C27BB" w:rsidRDefault="002C27BB" w:rsidP="0053169A">
      <w:pPr>
        <w:pStyle w:val="CommentText"/>
      </w:pPr>
      <w:r>
        <w:rPr>
          <w:rStyle w:val="CommentReference"/>
        </w:rPr>
        <w:annotationRef/>
      </w:r>
      <w:r>
        <w:t xml:space="preserve">Insert relevant spider fig. </w:t>
      </w:r>
    </w:p>
  </w:comment>
  <w:comment w:id="17" w:author="Jenny Flynn" w:date="2023-10-09T16:50:00Z" w:initials="JF">
    <w:p w14:paraId="3A0C1406" w14:textId="77777777" w:rsidR="00F56B35" w:rsidRDefault="00F56B35">
      <w:pPr>
        <w:pStyle w:val="CommentText"/>
      </w:pPr>
      <w:r>
        <w:rPr>
          <w:rStyle w:val="CommentReference"/>
        </w:rPr>
        <w:annotationRef/>
      </w:r>
      <w:r>
        <w:t xml:space="preserve">Add description of opportunities under relevant indicator. </w:t>
      </w:r>
    </w:p>
    <w:p w14:paraId="7C68ECF0" w14:textId="77777777" w:rsidR="00F56B35" w:rsidRDefault="00F56B35">
      <w:pPr>
        <w:pStyle w:val="CommentText"/>
      </w:pPr>
    </w:p>
    <w:p w14:paraId="52522EB7" w14:textId="77777777" w:rsidR="00F56B35" w:rsidRDefault="00F56B35" w:rsidP="007C3903">
      <w:pPr>
        <w:pStyle w:val="CommentText"/>
      </w:pPr>
      <w:r>
        <w:t xml:space="preserve">Delete any indicators that are not relevant. </w:t>
      </w:r>
    </w:p>
  </w:comment>
  <w:comment w:id="18" w:author="Jenny Flynn" w:date="2023-10-09T18:57:00Z" w:initials="JF">
    <w:p w14:paraId="6442898D" w14:textId="77777777" w:rsidR="00213A6D" w:rsidRDefault="00213A6D" w:rsidP="00AE7CA6">
      <w:pPr>
        <w:pStyle w:val="CommentText"/>
      </w:pPr>
      <w:r>
        <w:rPr>
          <w:rStyle w:val="CommentReference"/>
        </w:rPr>
        <w:annotationRef/>
      </w:r>
      <w:r>
        <w:t>Insert relevant water sensitive outcomes figure.</w:t>
      </w:r>
    </w:p>
  </w:comment>
  <w:comment w:id="21" w:author="Jenny Flynn" w:date="2023-10-09T17:01:00Z" w:initials="JF">
    <w:p w14:paraId="443D5862" w14:textId="539070E3" w:rsidR="00D31602" w:rsidRDefault="00D31602" w:rsidP="00BC0046">
      <w:pPr>
        <w:pStyle w:val="CommentText"/>
      </w:pPr>
      <w:r>
        <w:rPr>
          <w:rStyle w:val="CommentReference"/>
        </w:rPr>
        <w:annotationRef/>
      </w:r>
      <w:r>
        <w:t xml:space="preserve">Insert relevant water sensitive practices figure. </w:t>
      </w:r>
    </w:p>
  </w:comment>
  <w:comment w:id="28" w:author="Jenny Flynn" w:date="2023-10-17T09:26:00Z" w:initials="JF">
    <w:p w14:paraId="23797AE0" w14:textId="77777777" w:rsidR="00112377" w:rsidRDefault="00112377" w:rsidP="0004462D">
      <w:pPr>
        <w:pStyle w:val="CommentText"/>
      </w:pPr>
      <w:r>
        <w:rPr>
          <w:rStyle w:val="CommentReference"/>
        </w:rPr>
        <w:annotationRef/>
      </w:r>
      <w:r>
        <w:t>Insert relevant comparison figure.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2037D78" w15:done="0"/>
  <w15:commentEx w15:paraId="09B1763E" w15:done="0"/>
  <w15:commentEx w15:paraId="7C5B05C0" w15:done="0"/>
  <w15:commentEx w15:paraId="4D15012D" w15:done="0"/>
  <w15:commentEx w15:paraId="52522EB7" w15:done="0"/>
  <w15:commentEx w15:paraId="6442898D" w15:done="0"/>
  <w15:commentEx w15:paraId="443D5862" w15:done="0"/>
  <w15:commentEx w15:paraId="23797AE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C4683CD" w16cex:dateUtc="2023-10-09T08:10:00Z"/>
  <w16cex:commentExtensible w16cex:durableId="6A5CA32F" w16cex:dateUtc="2023-10-09T08:19:00Z"/>
  <w16cex:commentExtensible w16cex:durableId="5F6896A9" w16cex:dateUtc="2023-10-09T08:01:00Z"/>
  <w16cex:commentExtensible w16cex:durableId="1F2F7E6C" w16cex:dateUtc="2023-10-09T05:35:00Z"/>
  <w16cex:commentExtensible w16cex:durableId="42F05F6A" w16cex:dateUtc="2023-10-09T05:50:00Z"/>
  <w16cex:commentExtensible w16cex:durableId="17DAC7EE" w16cex:dateUtc="2023-10-09T07:57:00Z"/>
  <w16cex:commentExtensible w16cex:durableId="6BAEBAAA" w16cex:dateUtc="2023-10-09T06:01:00Z"/>
  <w16cex:commentExtensible w16cex:durableId="40869CF7" w16cex:dateUtc="2023-10-16T22: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2037D78" w16cid:durableId="4C4683CD"/>
  <w16cid:commentId w16cid:paraId="09B1763E" w16cid:durableId="6A5CA32F"/>
  <w16cid:commentId w16cid:paraId="7C5B05C0" w16cid:durableId="5F6896A9"/>
  <w16cid:commentId w16cid:paraId="4D15012D" w16cid:durableId="1F2F7E6C"/>
  <w16cid:commentId w16cid:paraId="52522EB7" w16cid:durableId="42F05F6A"/>
  <w16cid:commentId w16cid:paraId="6442898D" w16cid:durableId="17DAC7EE"/>
  <w16cid:commentId w16cid:paraId="443D5862" w16cid:durableId="6BAEBAAA"/>
  <w16cid:commentId w16cid:paraId="23797AE0" w16cid:durableId="40869CF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95698" w14:textId="77777777" w:rsidR="0082559C" w:rsidRDefault="0082559C" w:rsidP="00BC7860">
      <w:r>
        <w:separator/>
      </w:r>
    </w:p>
  </w:endnote>
  <w:endnote w:type="continuationSeparator" w:id="0">
    <w:p w14:paraId="3A5E0CC4" w14:textId="77777777" w:rsidR="0082559C" w:rsidRDefault="0082559C" w:rsidP="00BC7860">
      <w:r>
        <w:continuationSeparator/>
      </w:r>
    </w:p>
  </w:endnote>
  <w:endnote w:type="continuationNotice" w:id="1">
    <w:p w14:paraId="74C81614" w14:textId="77777777" w:rsidR="0082559C" w:rsidRDefault="008255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NewRailAlphabet-Light">
    <w:altName w:val="Calibri"/>
    <w:panose1 w:val="00000000000000000000"/>
    <w:charset w:val="4D"/>
    <w:family w:val="auto"/>
    <w:notTrueType/>
    <w:pitch w:val="default"/>
    <w:sig w:usb0="00000003" w:usb1="00000000" w:usb2="00000000" w:usb3="00000000" w:csb0="00000001" w:csb1="00000000"/>
  </w:font>
  <w:font w:name="Gilroy-Regular">
    <w:altName w:val="Calibri"/>
    <w:panose1 w:val="00000000000000000000"/>
    <w:charset w:val="4D"/>
    <w:family w:val="auto"/>
    <w:notTrueType/>
    <w:pitch w:val="default"/>
    <w:sig w:usb0="00000003" w:usb1="00000000" w:usb2="00000000" w:usb3="00000000" w:csb0="00000001" w:csb1="00000000"/>
  </w:font>
  <w:font w:name="Typ1451">
    <w:charset w:val="00"/>
    <w:family w:val="auto"/>
    <w:pitch w:val="variable"/>
    <w:sig w:usb0="800000AF" w:usb1="5000204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DA279" w14:textId="77777777" w:rsidR="0082559C" w:rsidRDefault="0082559C" w:rsidP="00BC7860">
      <w:r>
        <w:separator/>
      </w:r>
    </w:p>
  </w:footnote>
  <w:footnote w:type="continuationSeparator" w:id="0">
    <w:p w14:paraId="291DB94A" w14:textId="77777777" w:rsidR="0082559C" w:rsidRDefault="0082559C" w:rsidP="00BC7860">
      <w:r>
        <w:continuationSeparator/>
      </w:r>
    </w:p>
  </w:footnote>
  <w:footnote w:type="continuationNotice" w:id="1">
    <w:p w14:paraId="3F1B9643" w14:textId="77777777" w:rsidR="0082559C" w:rsidRDefault="008255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AA37D" w14:textId="13D3115F" w:rsidR="005E1328" w:rsidRDefault="005E1328" w:rsidP="00524693">
    <w:pPr>
      <w:pStyle w:val="Header"/>
    </w:pPr>
    <w:r w:rsidRPr="00993934">
      <w:rPr>
        <w:rStyle w:val="PageNumber"/>
        <w:rFonts w:ascii="Arial" w:hAnsi="Arial" w:cs="Arial"/>
        <w:sz w:val="20"/>
        <w:szCs w:val="20"/>
      </w:rPr>
      <w:fldChar w:fldCharType="begin"/>
    </w:r>
    <w:r w:rsidRPr="00993934">
      <w:rPr>
        <w:rStyle w:val="PageNumber"/>
        <w:rFonts w:ascii="Arial" w:hAnsi="Arial" w:cs="Arial"/>
        <w:sz w:val="20"/>
        <w:szCs w:val="20"/>
      </w:rPr>
      <w:instrText xml:space="preserve">PAGE  </w:instrText>
    </w:r>
    <w:r w:rsidRPr="00993934">
      <w:rPr>
        <w:rStyle w:val="PageNumber"/>
        <w:rFonts w:ascii="Arial" w:hAnsi="Arial" w:cs="Arial"/>
        <w:sz w:val="20"/>
        <w:szCs w:val="20"/>
      </w:rPr>
      <w:fldChar w:fldCharType="separate"/>
    </w:r>
    <w:r>
      <w:rPr>
        <w:rStyle w:val="PageNumber"/>
        <w:rFonts w:ascii="Arial" w:hAnsi="Arial" w:cs="Arial"/>
        <w:noProof/>
        <w:sz w:val="20"/>
        <w:szCs w:val="20"/>
      </w:rPr>
      <w:t>4</w:t>
    </w:r>
    <w:r w:rsidRPr="00993934">
      <w:rPr>
        <w:rStyle w:val="PageNumber"/>
        <w:rFonts w:ascii="Arial" w:hAnsi="Arial" w:cs="Arial"/>
        <w:sz w:val="20"/>
        <w:szCs w:val="20"/>
      </w:rPr>
      <w:fldChar w:fldCharType="end"/>
    </w:r>
    <w:r>
      <w:rPr>
        <w:rStyle w:val="PageNumber"/>
        <w:rFonts w:ascii="Arial" w:hAnsi="Arial" w:cs="Arial"/>
        <w:sz w:val="20"/>
        <w:szCs w:val="20"/>
      </w:rPr>
      <w:t xml:space="preserve"> | </w:t>
    </w:r>
    <w:r w:rsidRPr="00524693">
      <w:rPr>
        <w:rStyle w:val="PageNumber"/>
        <w:rFonts w:ascii="Arial" w:hAnsi="Arial" w:cs="Arial"/>
        <w:sz w:val="20"/>
        <w:szCs w:val="20"/>
      </w:rPr>
      <w:t>Water Sensitive Cities Benchmarking and Assessment:</w:t>
    </w:r>
    <w:r w:rsidR="00BE6BC0">
      <w:rPr>
        <w:rStyle w:val="PageNumber"/>
        <w:rFonts w:ascii="Arial" w:hAnsi="Arial" w:cs="Arial"/>
        <w:sz w:val="20"/>
        <w:szCs w:val="20"/>
      </w:rPr>
      <w:t xml:space="preserve"> </w:t>
    </w:r>
    <w:r w:rsidR="00B64261" w:rsidRPr="00B64261">
      <w:rPr>
        <w:rStyle w:val="PageNumber"/>
        <w:rFonts w:ascii="Arial" w:hAnsi="Arial" w:cs="Arial"/>
        <w:sz w:val="20"/>
        <w:szCs w:val="20"/>
        <w:highlight w:val="yellow"/>
      </w:rPr>
      <w:t>Insert place name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D63F3" w14:textId="7A186C97" w:rsidR="005E1328" w:rsidRPr="00993934" w:rsidRDefault="005E1328" w:rsidP="00993934">
    <w:pPr>
      <w:pStyle w:val="Header"/>
      <w:rPr>
        <w:rStyle w:val="PageNumber"/>
        <w:rFonts w:ascii="Arial" w:hAnsi="Arial" w:cs="Arial"/>
        <w:sz w:val="20"/>
        <w:szCs w:val="20"/>
      </w:rPr>
    </w:pPr>
    <w:r w:rsidRPr="00993934">
      <w:rPr>
        <w:rStyle w:val="PageNumber"/>
        <w:rFonts w:ascii="Arial" w:hAnsi="Arial" w:cs="Arial"/>
        <w:sz w:val="20"/>
        <w:szCs w:val="20"/>
      </w:rPr>
      <w:fldChar w:fldCharType="begin"/>
    </w:r>
    <w:r w:rsidRPr="00993934">
      <w:rPr>
        <w:rStyle w:val="PageNumber"/>
        <w:rFonts w:ascii="Arial" w:hAnsi="Arial" w:cs="Arial"/>
        <w:sz w:val="20"/>
        <w:szCs w:val="20"/>
      </w:rPr>
      <w:instrText xml:space="preserve">PAGE  </w:instrText>
    </w:r>
    <w:r w:rsidRPr="00993934">
      <w:rPr>
        <w:rStyle w:val="PageNumber"/>
        <w:rFonts w:ascii="Arial" w:hAnsi="Arial" w:cs="Arial"/>
        <w:sz w:val="20"/>
        <w:szCs w:val="20"/>
      </w:rPr>
      <w:fldChar w:fldCharType="separate"/>
    </w:r>
    <w:r>
      <w:rPr>
        <w:rStyle w:val="PageNumber"/>
        <w:rFonts w:ascii="Arial" w:hAnsi="Arial" w:cs="Arial"/>
        <w:noProof/>
        <w:sz w:val="20"/>
        <w:szCs w:val="20"/>
      </w:rPr>
      <w:t>4</w:t>
    </w:r>
    <w:r w:rsidRPr="00993934">
      <w:rPr>
        <w:rStyle w:val="PageNumber"/>
        <w:rFonts w:ascii="Arial" w:hAnsi="Arial" w:cs="Arial"/>
        <w:sz w:val="20"/>
        <w:szCs w:val="20"/>
      </w:rPr>
      <w:fldChar w:fldCharType="end"/>
    </w:r>
    <w:r>
      <w:rPr>
        <w:rStyle w:val="PageNumber"/>
        <w:rFonts w:ascii="Arial" w:hAnsi="Arial" w:cs="Arial"/>
        <w:sz w:val="20"/>
        <w:szCs w:val="20"/>
      </w:rPr>
      <w:t xml:space="preserve"> | </w:t>
    </w:r>
    <w:r w:rsidRPr="00524693">
      <w:rPr>
        <w:rStyle w:val="PageNumber"/>
        <w:rFonts w:ascii="Arial" w:hAnsi="Arial" w:cs="Arial"/>
        <w:sz w:val="20"/>
        <w:szCs w:val="20"/>
      </w:rPr>
      <w:t xml:space="preserve">Water Sensitive Cities Benchmarking and Assessment: </w:t>
    </w:r>
    <w:r w:rsidR="000F2EB5" w:rsidRPr="000F2EB5">
      <w:rPr>
        <w:rStyle w:val="PageNumber"/>
        <w:rFonts w:ascii="Arial" w:hAnsi="Arial" w:cs="Arial"/>
        <w:sz w:val="20"/>
        <w:szCs w:val="20"/>
        <w:highlight w:val="yellow"/>
      </w:rPr>
      <w:t>insert place name</w:t>
    </w:r>
  </w:p>
  <w:p w14:paraId="79702948" w14:textId="77777777" w:rsidR="005E1328" w:rsidRDefault="005E1328" w:rsidP="00993934">
    <w:pPr>
      <w:pStyle w:val="Header"/>
      <w:ind w:right="360" w:firstLine="36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3AB74" w14:textId="77777777" w:rsidR="005E1328" w:rsidRPr="00BC7860" w:rsidRDefault="005E1328" w:rsidP="00993934">
    <w:pPr>
      <w:pStyle w:val="Header"/>
      <w:jc w:val="right"/>
      <w:rPr>
        <w:rFonts w:ascii="Arial" w:hAnsi="Arial" w:cs="Arial"/>
        <w:sz w:val="20"/>
        <w:szCs w:val="20"/>
      </w:rPr>
    </w:pPr>
    <w:r>
      <w:rPr>
        <w:rStyle w:val="PageNumber"/>
        <w:rFonts w:ascii="Arial" w:hAnsi="Arial" w:cs="Arial"/>
        <w:sz w:val="20"/>
        <w:szCs w:val="20"/>
      </w:rPr>
      <w:t xml:space="preserve">CRC for Water Sensitive Cities | </w:t>
    </w:r>
    <w:r w:rsidRPr="00993934">
      <w:rPr>
        <w:rStyle w:val="PageNumber"/>
        <w:rFonts w:ascii="Arial" w:hAnsi="Arial" w:cs="Arial"/>
        <w:sz w:val="20"/>
        <w:szCs w:val="20"/>
      </w:rPr>
      <w:fldChar w:fldCharType="begin"/>
    </w:r>
    <w:r w:rsidRPr="00993934">
      <w:rPr>
        <w:rStyle w:val="PageNumber"/>
        <w:rFonts w:ascii="Arial" w:hAnsi="Arial" w:cs="Arial"/>
        <w:sz w:val="20"/>
        <w:szCs w:val="20"/>
      </w:rPr>
      <w:instrText xml:space="preserve">PAGE  </w:instrText>
    </w:r>
    <w:r w:rsidRPr="00993934">
      <w:rPr>
        <w:rStyle w:val="PageNumber"/>
        <w:rFonts w:ascii="Arial" w:hAnsi="Arial" w:cs="Arial"/>
        <w:sz w:val="20"/>
        <w:szCs w:val="20"/>
      </w:rPr>
      <w:fldChar w:fldCharType="separate"/>
    </w:r>
    <w:r>
      <w:rPr>
        <w:rStyle w:val="PageNumber"/>
        <w:rFonts w:ascii="Arial" w:hAnsi="Arial" w:cs="Arial"/>
        <w:noProof/>
        <w:sz w:val="20"/>
        <w:szCs w:val="20"/>
      </w:rPr>
      <w:t>5</w:t>
    </w:r>
    <w:r w:rsidRPr="00993934">
      <w:rPr>
        <w:rStyle w:val="PageNumber"/>
        <w:rFonts w:ascii="Arial" w:hAnsi="Arial" w:cs="Arial"/>
        <w:sz w:val="20"/>
        <w:szCs w:val="20"/>
      </w:rPr>
      <w:fldChar w:fldCharType="end"/>
    </w:r>
    <w:r w:rsidRPr="00BC7860">
      <w:rPr>
        <w:rFonts w:ascii="Arial" w:hAnsi="Arial" w:cs="Arial"/>
        <w:sz w:val="20"/>
        <w:szCs w:val="20"/>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56A5F" w14:textId="3F30E5F5" w:rsidR="005E1328" w:rsidRPr="00993934" w:rsidRDefault="005E1328" w:rsidP="00993934">
    <w:pPr>
      <w:pStyle w:val="Header"/>
      <w:rPr>
        <w:rStyle w:val="PageNumber"/>
        <w:rFonts w:ascii="Arial" w:hAnsi="Arial" w:cs="Arial"/>
        <w:sz w:val="20"/>
        <w:szCs w:val="20"/>
      </w:rPr>
    </w:pPr>
    <w:r w:rsidRPr="00993934">
      <w:rPr>
        <w:rStyle w:val="PageNumber"/>
        <w:rFonts w:ascii="Arial" w:hAnsi="Arial" w:cs="Arial"/>
        <w:sz w:val="20"/>
        <w:szCs w:val="20"/>
      </w:rPr>
      <w:fldChar w:fldCharType="begin"/>
    </w:r>
    <w:r w:rsidRPr="00993934">
      <w:rPr>
        <w:rStyle w:val="PageNumber"/>
        <w:rFonts w:ascii="Arial" w:hAnsi="Arial" w:cs="Arial"/>
        <w:sz w:val="20"/>
        <w:szCs w:val="20"/>
      </w:rPr>
      <w:instrText xml:space="preserve">PAGE  </w:instrText>
    </w:r>
    <w:r w:rsidRPr="00993934">
      <w:rPr>
        <w:rStyle w:val="PageNumber"/>
        <w:rFonts w:ascii="Arial" w:hAnsi="Arial" w:cs="Arial"/>
        <w:sz w:val="20"/>
        <w:szCs w:val="20"/>
      </w:rPr>
      <w:fldChar w:fldCharType="separate"/>
    </w:r>
    <w:r>
      <w:rPr>
        <w:rStyle w:val="PageNumber"/>
        <w:rFonts w:ascii="Arial" w:hAnsi="Arial" w:cs="Arial"/>
        <w:noProof/>
        <w:sz w:val="20"/>
        <w:szCs w:val="20"/>
      </w:rPr>
      <w:t>4</w:t>
    </w:r>
    <w:r w:rsidRPr="00993934">
      <w:rPr>
        <w:rStyle w:val="PageNumber"/>
        <w:rFonts w:ascii="Arial" w:hAnsi="Arial" w:cs="Arial"/>
        <w:sz w:val="20"/>
        <w:szCs w:val="20"/>
      </w:rPr>
      <w:fldChar w:fldCharType="end"/>
    </w:r>
    <w:r>
      <w:rPr>
        <w:rStyle w:val="PageNumber"/>
        <w:rFonts w:ascii="Arial" w:hAnsi="Arial" w:cs="Arial"/>
        <w:sz w:val="20"/>
        <w:szCs w:val="20"/>
      </w:rPr>
      <w:t xml:space="preserve"> | </w:t>
    </w:r>
    <w:r w:rsidRPr="00524693">
      <w:rPr>
        <w:rStyle w:val="PageNumber"/>
        <w:rFonts w:ascii="Arial" w:hAnsi="Arial" w:cs="Arial"/>
        <w:sz w:val="20"/>
        <w:szCs w:val="20"/>
      </w:rPr>
      <w:t>Water Sensitive Cities Benchmarking and Assessment:</w:t>
    </w:r>
    <w:r w:rsidR="002D42F5">
      <w:rPr>
        <w:rStyle w:val="PageNumber"/>
        <w:rFonts w:ascii="Arial" w:hAnsi="Arial" w:cs="Arial"/>
        <w:sz w:val="20"/>
        <w:szCs w:val="20"/>
      </w:rPr>
      <w:t xml:space="preserve"> </w:t>
    </w:r>
    <w:r w:rsidR="000F2EB5" w:rsidRPr="000F2EB5">
      <w:rPr>
        <w:rStyle w:val="PageNumber"/>
        <w:rFonts w:ascii="Arial" w:hAnsi="Arial" w:cs="Arial"/>
        <w:sz w:val="20"/>
        <w:szCs w:val="20"/>
        <w:highlight w:val="yellow"/>
      </w:rPr>
      <w:t>insert place name</w:t>
    </w:r>
  </w:p>
  <w:p w14:paraId="32FE841F" w14:textId="77777777" w:rsidR="005E1328" w:rsidRDefault="005E1328" w:rsidP="00993934">
    <w:pPr>
      <w:pStyle w:val="Header"/>
      <w:ind w:right="360" w:firstLine="360"/>
    </w:pPr>
  </w:p>
  <w:p w14:paraId="691F6948" w14:textId="77777777" w:rsidR="005E1328" w:rsidRDefault="005E1328"/>
  <w:p w14:paraId="7516EF0E" w14:textId="77777777" w:rsidR="005E1328" w:rsidRDefault="005E1328"/>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7C08B" w14:textId="77777777" w:rsidR="005E1328" w:rsidRPr="00BC7860" w:rsidRDefault="005E1328" w:rsidP="00993934">
    <w:pPr>
      <w:pStyle w:val="Header"/>
      <w:jc w:val="right"/>
      <w:rPr>
        <w:rFonts w:ascii="Arial" w:hAnsi="Arial" w:cs="Arial"/>
        <w:sz w:val="20"/>
        <w:szCs w:val="20"/>
      </w:rPr>
    </w:pPr>
    <w:r>
      <w:rPr>
        <w:rStyle w:val="PageNumber"/>
        <w:rFonts w:ascii="Arial" w:hAnsi="Arial" w:cs="Arial"/>
        <w:sz w:val="20"/>
        <w:szCs w:val="20"/>
      </w:rPr>
      <w:t>Water Sensitive Cities</w:t>
    </w:r>
    <w:r w:rsidR="002D42F5">
      <w:rPr>
        <w:rStyle w:val="PageNumber"/>
        <w:rFonts w:ascii="Arial" w:hAnsi="Arial" w:cs="Arial"/>
        <w:sz w:val="20"/>
        <w:szCs w:val="20"/>
      </w:rPr>
      <w:t xml:space="preserve"> Australia</w:t>
    </w:r>
    <w:r>
      <w:rPr>
        <w:rStyle w:val="PageNumber"/>
        <w:rFonts w:ascii="Arial" w:hAnsi="Arial" w:cs="Arial"/>
        <w:sz w:val="20"/>
        <w:szCs w:val="20"/>
      </w:rPr>
      <w:t xml:space="preserve"> | </w:t>
    </w:r>
    <w:r w:rsidRPr="00993934">
      <w:rPr>
        <w:rStyle w:val="PageNumber"/>
        <w:rFonts w:ascii="Arial" w:hAnsi="Arial" w:cs="Arial"/>
        <w:sz w:val="20"/>
        <w:szCs w:val="20"/>
      </w:rPr>
      <w:fldChar w:fldCharType="begin"/>
    </w:r>
    <w:r w:rsidRPr="00993934">
      <w:rPr>
        <w:rStyle w:val="PageNumber"/>
        <w:rFonts w:ascii="Arial" w:hAnsi="Arial" w:cs="Arial"/>
        <w:sz w:val="20"/>
        <w:szCs w:val="20"/>
      </w:rPr>
      <w:instrText xml:space="preserve">PAGE  </w:instrText>
    </w:r>
    <w:r w:rsidRPr="00993934">
      <w:rPr>
        <w:rStyle w:val="PageNumber"/>
        <w:rFonts w:ascii="Arial" w:hAnsi="Arial" w:cs="Arial"/>
        <w:sz w:val="20"/>
        <w:szCs w:val="20"/>
      </w:rPr>
      <w:fldChar w:fldCharType="separate"/>
    </w:r>
    <w:r>
      <w:rPr>
        <w:rStyle w:val="PageNumber"/>
        <w:rFonts w:ascii="Arial" w:hAnsi="Arial" w:cs="Arial"/>
        <w:noProof/>
        <w:sz w:val="20"/>
        <w:szCs w:val="20"/>
      </w:rPr>
      <w:t>5</w:t>
    </w:r>
    <w:r w:rsidRPr="00993934">
      <w:rPr>
        <w:rStyle w:val="PageNumber"/>
        <w:rFonts w:ascii="Arial" w:hAnsi="Arial" w:cs="Arial"/>
        <w:sz w:val="20"/>
        <w:szCs w:val="20"/>
      </w:rPr>
      <w:fldChar w:fldCharType="end"/>
    </w:r>
    <w:r w:rsidRPr="00BC7860">
      <w:rPr>
        <w:rFonts w:ascii="Arial" w:hAnsi="Arial" w:cs="Arial"/>
        <w:sz w:val="20"/>
        <w:szCs w:val="20"/>
      </w:rPr>
      <w:t xml:space="preserve"> </w:t>
    </w:r>
  </w:p>
  <w:p w14:paraId="16428797" w14:textId="77777777" w:rsidR="005E1328" w:rsidRDefault="005E1328"/>
  <w:p w14:paraId="11585F56" w14:textId="77777777" w:rsidR="005E1328" w:rsidRDefault="005E1328"/>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4279C" w14:textId="0FD52F18" w:rsidR="005E1328" w:rsidRPr="00993934" w:rsidRDefault="005E1328" w:rsidP="00993934">
    <w:pPr>
      <w:pStyle w:val="Header"/>
      <w:rPr>
        <w:rStyle w:val="PageNumber"/>
        <w:rFonts w:ascii="Arial" w:hAnsi="Arial" w:cs="Arial"/>
        <w:sz w:val="20"/>
        <w:szCs w:val="20"/>
      </w:rPr>
    </w:pPr>
    <w:r w:rsidRPr="00993934">
      <w:rPr>
        <w:rStyle w:val="PageNumber"/>
        <w:rFonts w:ascii="Arial" w:hAnsi="Arial" w:cs="Arial"/>
        <w:sz w:val="20"/>
        <w:szCs w:val="20"/>
      </w:rPr>
      <w:fldChar w:fldCharType="begin"/>
    </w:r>
    <w:r w:rsidRPr="00993934">
      <w:rPr>
        <w:rStyle w:val="PageNumber"/>
        <w:rFonts w:ascii="Arial" w:hAnsi="Arial" w:cs="Arial"/>
        <w:sz w:val="20"/>
        <w:szCs w:val="20"/>
      </w:rPr>
      <w:instrText xml:space="preserve">PAGE  </w:instrText>
    </w:r>
    <w:r w:rsidRPr="00993934">
      <w:rPr>
        <w:rStyle w:val="PageNumber"/>
        <w:rFonts w:ascii="Arial" w:hAnsi="Arial" w:cs="Arial"/>
        <w:sz w:val="20"/>
        <w:szCs w:val="20"/>
      </w:rPr>
      <w:fldChar w:fldCharType="separate"/>
    </w:r>
    <w:r>
      <w:rPr>
        <w:rStyle w:val="PageNumber"/>
        <w:rFonts w:ascii="Arial" w:hAnsi="Arial" w:cs="Arial"/>
        <w:noProof/>
        <w:sz w:val="20"/>
        <w:szCs w:val="20"/>
      </w:rPr>
      <w:t>4</w:t>
    </w:r>
    <w:r w:rsidRPr="00993934">
      <w:rPr>
        <w:rStyle w:val="PageNumber"/>
        <w:rFonts w:ascii="Arial" w:hAnsi="Arial" w:cs="Arial"/>
        <w:sz w:val="20"/>
        <w:szCs w:val="20"/>
      </w:rPr>
      <w:fldChar w:fldCharType="end"/>
    </w:r>
    <w:r>
      <w:rPr>
        <w:rStyle w:val="PageNumber"/>
        <w:rFonts w:ascii="Arial" w:hAnsi="Arial" w:cs="Arial"/>
        <w:sz w:val="20"/>
        <w:szCs w:val="20"/>
      </w:rPr>
      <w:t xml:space="preserve"> | </w:t>
    </w:r>
    <w:r w:rsidR="000F2EB5" w:rsidRPr="00524693">
      <w:rPr>
        <w:rStyle w:val="PageNumber"/>
        <w:rFonts w:ascii="Arial" w:hAnsi="Arial" w:cs="Arial"/>
        <w:sz w:val="20"/>
        <w:szCs w:val="20"/>
      </w:rPr>
      <w:t>Water Sensitive Cities Benchmarking and Assessment:</w:t>
    </w:r>
    <w:r w:rsidR="000F2EB5">
      <w:rPr>
        <w:rStyle w:val="PageNumber"/>
        <w:rFonts w:ascii="Arial" w:hAnsi="Arial" w:cs="Arial"/>
        <w:sz w:val="20"/>
        <w:szCs w:val="20"/>
      </w:rPr>
      <w:t xml:space="preserve"> </w:t>
    </w:r>
    <w:r w:rsidR="000F2EB5" w:rsidRPr="000F2EB5">
      <w:rPr>
        <w:rStyle w:val="PageNumber"/>
        <w:rFonts w:ascii="Arial" w:hAnsi="Arial" w:cs="Arial"/>
        <w:sz w:val="20"/>
        <w:szCs w:val="20"/>
        <w:highlight w:val="yellow"/>
      </w:rPr>
      <w:t>insert place name</w:t>
    </w:r>
  </w:p>
  <w:p w14:paraId="46708043" w14:textId="77777777" w:rsidR="005E1328" w:rsidRDefault="005E1328" w:rsidP="00993934">
    <w:pPr>
      <w:pStyle w:val="Header"/>
      <w:ind w:right="360" w:firstLine="36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4A2B2" w14:textId="77777777" w:rsidR="005E1328" w:rsidRPr="00BC7860" w:rsidRDefault="005E1328" w:rsidP="00993934">
    <w:pPr>
      <w:pStyle w:val="Header"/>
      <w:jc w:val="right"/>
      <w:rPr>
        <w:rFonts w:ascii="Arial" w:hAnsi="Arial" w:cs="Arial"/>
        <w:sz w:val="20"/>
        <w:szCs w:val="20"/>
      </w:rPr>
    </w:pPr>
    <w:r>
      <w:rPr>
        <w:rStyle w:val="PageNumber"/>
        <w:rFonts w:ascii="Arial" w:hAnsi="Arial" w:cs="Arial"/>
        <w:sz w:val="20"/>
        <w:szCs w:val="20"/>
      </w:rPr>
      <w:t>Water Sensitive Cities</w:t>
    </w:r>
    <w:r w:rsidR="002D42F5">
      <w:rPr>
        <w:rStyle w:val="PageNumber"/>
        <w:rFonts w:ascii="Arial" w:hAnsi="Arial" w:cs="Arial"/>
        <w:sz w:val="20"/>
        <w:szCs w:val="20"/>
      </w:rPr>
      <w:t xml:space="preserve"> Australia</w:t>
    </w:r>
    <w:r>
      <w:rPr>
        <w:rStyle w:val="PageNumber"/>
        <w:rFonts w:ascii="Arial" w:hAnsi="Arial" w:cs="Arial"/>
        <w:sz w:val="20"/>
        <w:szCs w:val="20"/>
      </w:rPr>
      <w:t xml:space="preserve"> | </w:t>
    </w:r>
    <w:r w:rsidRPr="00993934">
      <w:rPr>
        <w:rStyle w:val="PageNumber"/>
        <w:rFonts w:ascii="Arial" w:hAnsi="Arial" w:cs="Arial"/>
        <w:sz w:val="20"/>
        <w:szCs w:val="20"/>
      </w:rPr>
      <w:fldChar w:fldCharType="begin"/>
    </w:r>
    <w:r w:rsidRPr="00993934">
      <w:rPr>
        <w:rStyle w:val="PageNumber"/>
        <w:rFonts w:ascii="Arial" w:hAnsi="Arial" w:cs="Arial"/>
        <w:sz w:val="20"/>
        <w:szCs w:val="20"/>
      </w:rPr>
      <w:instrText xml:space="preserve">PAGE  </w:instrText>
    </w:r>
    <w:r w:rsidRPr="00993934">
      <w:rPr>
        <w:rStyle w:val="PageNumber"/>
        <w:rFonts w:ascii="Arial" w:hAnsi="Arial" w:cs="Arial"/>
        <w:sz w:val="20"/>
        <w:szCs w:val="20"/>
      </w:rPr>
      <w:fldChar w:fldCharType="separate"/>
    </w:r>
    <w:r>
      <w:rPr>
        <w:rStyle w:val="PageNumber"/>
        <w:rFonts w:ascii="Arial" w:hAnsi="Arial" w:cs="Arial"/>
        <w:noProof/>
        <w:sz w:val="20"/>
        <w:szCs w:val="20"/>
      </w:rPr>
      <w:t>5</w:t>
    </w:r>
    <w:r w:rsidRPr="00993934">
      <w:rPr>
        <w:rStyle w:val="PageNumber"/>
        <w:rFonts w:ascii="Arial" w:hAnsi="Arial" w:cs="Arial"/>
        <w:sz w:val="20"/>
        <w:szCs w:val="20"/>
      </w:rPr>
      <w:fldChar w:fldCharType="end"/>
    </w:r>
    <w:r w:rsidRPr="00BC7860">
      <w:rPr>
        <w:rFonts w:ascii="Arial" w:hAnsi="Arial" w:cs="Arial"/>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BA94E" w14:textId="77777777" w:rsidR="005E1328" w:rsidRPr="00BC7860" w:rsidRDefault="005E1328" w:rsidP="00993934">
    <w:pPr>
      <w:pStyle w:val="Header"/>
      <w:jc w:val="right"/>
      <w:rPr>
        <w:rFonts w:ascii="Arial" w:hAnsi="Arial" w:cs="Arial"/>
        <w:sz w:val="20"/>
        <w:szCs w:val="20"/>
      </w:rPr>
    </w:pPr>
    <w:r>
      <w:rPr>
        <w:rStyle w:val="PageNumber"/>
        <w:rFonts w:ascii="Arial" w:hAnsi="Arial" w:cs="Arial"/>
        <w:sz w:val="20"/>
        <w:szCs w:val="20"/>
      </w:rPr>
      <w:t xml:space="preserve">Water Sensitive Cities </w:t>
    </w:r>
    <w:r w:rsidR="002D42F5">
      <w:rPr>
        <w:rStyle w:val="PageNumber"/>
        <w:rFonts w:ascii="Arial" w:hAnsi="Arial" w:cs="Arial"/>
        <w:sz w:val="20"/>
        <w:szCs w:val="20"/>
      </w:rPr>
      <w:t>Australia</w:t>
    </w:r>
    <w:r>
      <w:rPr>
        <w:rStyle w:val="PageNumber"/>
        <w:rFonts w:ascii="Arial" w:hAnsi="Arial" w:cs="Arial"/>
        <w:sz w:val="20"/>
        <w:szCs w:val="20"/>
      </w:rPr>
      <w:t xml:space="preserve">| </w:t>
    </w:r>
    <w:r w:rsidRPr="00993934">
      <w:rPr>
        <w:rStyle w:val="PageNumber"/>
        <w:rFonts w:ascii="Arial" w:hAnsi="Arial" w:cs="Arial"/>
        <w:sz w:val="20"/>
        <w:szCs w:val="20"/>
      </w:rPr>
      <w:fldChar w:fldCharType="begin"/>
    </w:r>
    <w:r w:rsidRPr="00993934">
      <w:rPr>
        <w:rStyle w:val="PageNumber"/>
        <w:rFonts w:ascii="Arial" w:hAnsi="Arial" w:cs="Arial"/>
        <w:sz w:val="20"/>
        <w:szCs w:val="20"/>
      </w:rPr>
      <w:instrText xml:space="preserve">PAGE  </w:instrText>
    </w:r>
    <w:r w:rsidRPr="00993934">
      <w:rPr>
        <w:rStyle w:val="PageNumber"/>
        <w:rFonts w:ascii="Arial" w:hAnsi="Arial" w:cs="Arial"/>
        <w:sz w:val="20"/>
        <w:szCs w:val="20"/>
      </w:rPr>
      <w:fldChar w:fldCharType="separate"/>
    </w:r>
    <w:r>
      <w:rPr>
        <w:rStyle w:val="PageNumber"/>
        <w:rFonts w:ascii="Arial" w:hAnsi="Arial" w:cs="Arial"/>
        <w:noProof/>
        <w:sz w:val="20"/>
        <w:szCs w:val="20"/>
      </w:rPr>
      <w:t>5</w:t>
    </w:r>
    <w:r w:rsidRPr="00993934">
      <w:rPr>
        <w:rStyle w:val="PageNumber"/>
        <w:rFonts w:ascii="Arial" w:hAnsi="Arial" w:cs="Arial"/>
        <w:sz w:val="20"/>
        <w:szCs w:val="20"/>
      </w:rPr>
      <w:fldChar w:fldCharType="end"/>
    </w:r>
    <w:r w:rsidRPr="00BC7860">
      <w:rPr>
        <w:rFonts w:ascii="Arial" w:hAnsi="Arial" w:cs="Arial"/>
        <w:sz w:val="20"/>
        <w:szCs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5A653" w14:textId="77777777" w:rsidR="005E1328" w:rsidRDefault="005E132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4881F" w14:textId="4D47F5CC" w:rsidR="005E1328" w:rsidRPr="00993934" w:rsidRDefault="005E1328" w:rsidP="00993934">
    <w:pPr>
      <w:pStyle w:val="Header"/>
      <w:rPr>
        <w:rStyle w:val="PageNumber"/>
        <w:rFonts w:ascii="Arial" w:hAnsi="Arial" w:cs="Arial"/>
        <w:sz w:val="20"/>
        <w:szCs w:val="20"/>
      </w:rPr>
    </w:pPr>
    <w:r w:rsidRPr="00993934">
      <w:rPr>
        <w:rStyle w:val="PageNumber"/>
        <w:rFonts w:ascii="Arial" w:hAnsi="Arial" w:cs="Arial"/>
        <w:sz w:val="20"/>
        <w:szCs w:val="20"/>
      </w:rPr>
      <w:fldChar w:fldCharType="begin"/>
    </w:r>
    <w:r w:rsidRPr="00993934">
      <w:rPr>
        <w:rStyle w:val="PageNumber"/>
        <w:rFonts w:ascii="Arial" w:hAnsi="Arial" w:cs="Arial"/>
        <w:sz w:val="20"/>
        <w:szCs w:val="20"/>
      </w:rPr>
      <w:instrText xml:space="preserve">PAGE  </w:instrText>
    </w:r>
    <w:r w:rsidRPr="00993934">
      <w:rPr>
        <w:rStyle w:val="PageNumber"/>
        <w:rFonts w:ascii="Arial" w:hAnsi="Arial" w:cs="Arial"/>
        <w:sz w:val="20"/>
        <w:szCs w:val="20"/>
      </w:rPr>
      <w:fldChar w:fldCharType="separate"/>
    </w:r>
    <w:r>
      <w:rPr>
        <w:rStyle w:val="PageNumber"/>
        <w:rFonts w:ascii="Arial" w:hAnsi="Arial" w:cs="Arial"/>
        <w:noProof/>
        <w:sz w:val="20"/>
        <w:szCs w:val="20"/>
      </w:rPr>
      <w:t>4</w:t>
    </w:r>
    <w:r w:rsidRPr="00993934">
      <w:rPr>
        <w:rStyle w:val="PageNumber"/>
        <w:rFonts w:ascii="Arial" w:hAnsi="Arial" w:cs="Arial"/>
        <w:sz w:val="20"/>
        <w:szCs w:val="20"/>
      </w:rPr>
      <w:fldChar w:fldCharType="end"/>
    </w:r>
    <w:r>
      <w:rPr>
        <w:rStyle w:val="PageNumber"/>
        <w:rFonts w:ascii="Arial" w:hAnsi="Arial" w:cs="Arial"/>
        <w:sz w:val="20"/>
        <w:szCs w:val="20"/>
      </w:rPr>
      <w:t xml:space="preserve"> | </w:t>
    </w:r>
    <w:r>
      <w:rPr>
        <w:rStyle w:val="PageNumber"/>
        <w:rFonts w:ascii="Arial" w:hAnsi="Arial" w:cs="Arial"/>
        <w:sz w:val="20"/>
        <w:szCs w:val="20"/>
      </w:rPr>
      <w:fldChar w:fldCharType="begin"/>
    </w:r>
    <w:r>
      <w:rPr>
        <w:rStyle w:val="PageNumber"/>
        <w:rFonts w:ascii="Arial" w:hAnsi="Arial" w:cs="Arial"/>
        <w:sz w:val="20"/>
        <w:szCs w:val="20"/>
      </w:rPr>
      <w:instrText xml:space="preserve"> TITLE  \* MERGEFORMAT </w:instrText>
    </w:r>
    <w:r>
      <w:rPr>
        <w:rStyle w:val="PageNumber"/>
        <w:rFonts w:ascii="Arial" w:hAnsi="Arial" w:cs="Arial"/>
        <w:sz w:val="20"/>
        <w:szCs w:val="20"/>
      </w:rPr>
      <w:fldChar w:fldCharType="separate"/>
    </w:r>
    <w:r>
      <w:rPr>
        <w:rStyle w:val="PageNumber"/>
        <w:rFonts w:ascii="Arial" w:hAnsi="Arial" w:cs="Arial"/>
        <w:sz w:val="20"/>
        <w:szCs w:val="20"/>
      </w:rPr>
      <w:fldChar w:fldCharType="begin"/>
    </w:r>
    <w:r>
      <w:rPr>
        <w:rStyle w:val="PageNumber"/>
        <w:rFonts w:ascii="Arial" w:hAnsi="Arial" w:cs="Arial"/>
        <w:sz w:val="20"/>
        <w:szCs w:val="20"/>
      </w:rPr>
      <w:instrText xml:space="preserve"> TITLE  \* MERGEFORMAT </w:instrText>
    </w:r>
    <w:r>
      <w:rPr>
        <w:rStyle w:val="PageNumber"/>
        <w:rFonts w:ascii="Arial" w:hAnsi="Arial" w:cs="Arial"/>
        <w:sz w:val="20"/>
        <w:szCs w:val="20"/>
      </w:rPr>
      <w:fldChar w:fldCharType="separate"/>
    </w:r>
    <w:r w:rsidRPr="00524693">
      <w:rPr>
        <w:rStyle w:val="PageNumber"/>
        <w:rFonts w:ascii="Arial" w:hAnsi="Arial" w:cs="Arial"/>
        <w:sz w:val="20"/>
        <w:szCs w:val="20"/>
      </w:rPr>
      <w:t xml:space="preserve">Water Sensitive Cities Benchmarking and Assessment: </w:t>
    </w:r>
    <w:r w:rsidR="000F2EB5" w:rsidRPr="000F2EB5">
      <w:rPr>
        <w:rStyle w:val="PageNumber"/>
        <w:rFonts w:ascii="Arial" w:hAnsi="Arial" w:cs="Arial"/>
        <w:sz w:val="20"/>
        <w:szCs w:val="20"/>
        <w:highlight w:val="yellow"/>
      </w:rPr>
      <w:t>insert place name</w:t>
    </w:r>
    <w:r>
      <w:rPr>
        <w:rStyle w:val="PageNumber"/>
        <w:rFonts w:ascii="Arial" w:hAnsi="Arial" w:cs="Arial"/>
        <w:sz w:val="20"/>
        <w:szCs w:val="20"/>
      </w:rPr>
      <w:fldChar w:fldCharType="end"/>
    </w:r>
    <w:r>
      <w:rPr>
        <w:rStyle w:val="PageNumber"/>
        <w:rFonts w:ascii="Arial" w:hAnsi="Arial" w:cs="Arial"/>
        <w:sz w:val="20"/>
        <w:szCs w:val="20"/>
      </w:rPr>
      <w:fldChar w:fldCharType="end"/>
    </w:r>
  </w:p>
  <w:p w14:paraId="579701B3" w14:textId="77777777" w:rsidR="005E1328" w:rsidRDefault="005E1328" w:rsidP="00993934">
    <w:pPr>
      <w:pStyle w:val="Header"/>
      <w:ind w:right="360"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90979" w14:textId="77777777" w:rsidR="005E1328" w:rsidRPr="00BC7860" w:rsidRDefault="005E1328" w:rsidP="00993934">
    <w:pPr>
      <w:pStyle w:val="Header"/>
      <w:jc w:val="right"/>
      <w:rPr>
        <w:rFonts w:ascii="Arial" w:hAnsi="Arial" w:cs="Arial"/>
        <w:sz w:val="20"/>
        <w:szCs w:val="20"/>
      </w:rPr>
    </w:pPr>
    <w:r>
      <w:rPr>
        <w:rStyle w:val="PageNumber"/>
        <w:rFonts w:ascii="Arial" w:hAnsi="Arial" w:cs="Arial"/>
        <w:sz w:val="20"/>
        <w:szCs w:val="20"/>
      </w:rPr>
      <w:t>Water Sensitive Cities</w:t>
    </w:r>
    <w:r w:rsidR="002D42F5">
      <w:rPr>
        <w:rStyle w:val="PageNumber"/>
        <w:rFonts w:ascii="Arial" w:hAnsi="Arial" w:cs="Arial"/>
        <w:sz w:val="20"/>
        <w:szCs w:val="20"/>
      </w:rPr>
      <w:t xml:space="preserve"> Australia</w:t>
    </w:r>
    <w:r>
      <w:rPr>
        <w:rStyle w:val="PageNumber"/>
        <w:rFonts w:ascii="Arial" w:hAnsi="Arial" w:cs="Arial"/>
        <w:sz w:val="20"/>
        <w:szCs w:val="20"/>
      </w:rPr>
      <w:t xml:space="preserve"> | </w:t>
    </w:r>
    <w:r w:rsidRPr="00993934">
      <w:rPr>
        <w:rStyle w:val="PageNumber"/>
        <w:rFonts w:ascii="Arial" w:hAnsi="Arial" w:cs="Arial"/>
        <w:sz w:val="20"/>
        <w:szCs w:val="20"/>
      </w:rPr>
      <w:fldChar w:fldCharType="begin"/>
    </w:r>
    <w:r w:rsidRPr="00993934">
      <w:rPr>
        <w:rStyle w:val="PageNumber"/>
        <w:rFonts w:ascii="Arial" w:hAnsi="Arial" w:cs="Arial"/>
        <w:sz w:val="20"/>
        <w:szCs w:val="20"/>
      </w:rPr>
      <w:instrText xml:space="preserve">PAGE  </w:instrText>
    </w:r>
    <w:r w:rsidRPr="00993934">
      <w:rPr>
        <w:rStyle w:val="PageNumber"/>
        <w:rFonts w:ascii="Arial" w:hAnsi="Arial" w:cs="Arial"/>
        <w:sz w:val="20"/>
        <w:szCs w:val="20"/>
      </w:rPr>
      <w:fldChar w:fldCharType="separate"/>
    </w:r>
    <w:r>
      <w:rPr>
        <w:rStyle w:val="PageNumber"/>
        <w:rFonts w:ascii="Arial" w:hAnsi="Arial" w:cs="Arial"/>
        <w:noProof/>
        <w:sz w:val="20"/>
        <w:szCs w:val="20"/>
      </w:rPr>
      <w:t>5</w:t>
    </w:r>
    <w:r w:rsidRPr="00993934">
      <w:rPr>
        <w:rStyle w:val="PageNumber"/>
        <w:rFonts w:ascii="Arial" w:hAnsi="Arial" w:cs="Arial"/>
        <w:sz w:val="20"/>
        <w:szCs w:val="20"/>
      </w:rPr>
      <w:fldChar w:fldCharType="end"/>
    </w:r>
    <w:r w:rsidRPr="00BC7860">
      <w:rPr>
        <w:rFonts w:ascii="Arial" w:hAnsi="Arial" w:cs="Arial"/>
        <w:sz w:val="20"/>
        <w:szCs w:val="2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D18EA" w14:textId="2AF8EAFE" w:rsidR="005E1328" w:rsidRDefault="005E1328" w:rsidP="002D42F5">
    <w:pPr>
      <w:pStyle w:val="Header"/>
    </w:pPr>
    <w:r w:rsidRPr="00993934">
      <w:rPr>
        <w:rStyle w:val="PageNumber"/>
        <w:rFonts w:ascii="Arial" w:hAnsi="Arial" w:cs="Arial"/>
        <w:sz w:val="20"/>
        <w:szCs w:val="20"/>
      </w:rPr>
      <w:fldChar w:fldCharType="begin"/>
    </w:r>
    <w:r w:rsidRPr="00993934">
      <w:rPr>
        <w:rStyle w:val="PageNumber"/>
        <w:rFonts w:ascii="Arial" w:hAnsi="Arial" w:cs="Arial"/>
        <w:sz w:val="20"/>
        <w:szCs w:val="20"/>
      </w:rPr>
      <w:instrText xml:space="preserve">PAGE  </w:instrText>
    </w:r>
    <w:r w:rsidRPr="00993934">
      <w:rPr>
        <w:rStyle w:val="PageNumber"/>
        <w:rFonts w:ascii="Arial" w:hAnsi="Arial" w:cs="Arial"/>
        <w:sz w:val="20"/>
        <w:szCs w:val="20"/>
      </w:rPr>
      <w:fldChar w:fldCharType="separate"/>
    </w:r>
    <w:r>
      <w:rPr>
        <w:rStyle w:val="PageNumber"/>
        <w:rFonts w:ascii="Arial" w:hAnsi="Arial" w:cs="Arial"/>
        <w:noProof/>
        <w:sz w:val="20"/>
        <w:szCs w:val="20"/>
      </w:rPr>
      <w:t>4</w:t>
    </w:r>
    <w:r w:rsidRPr="00993934">
      <w:rPr>
        <w:rStyle w:val="PageNumber"/>
        <w:rFonts w:ascii="Arial" w:hAnsi="Arial" w:cs="Arial"/>
        <w:sz w:val="20"/>
        <w:szCs w:val="20"/>
      </w:rPr>
      <w:fldChar w:fldCharType="end"/>
    </w:r>
    <w:r>
      <w:rPr>
        <w:rStyle w:val="PageNumber"/>
        <w:rFonts w:ascii="Arial" w:hAnsi="Arial" w:cs="Arial"/>
        <w:sz w:val="20"/>
        <w:szCs w:val="20"/>
      </w:rPr>
      <w:t xml:space="preserve"> | </w:t>
    </w:r>
    <w:r>
      <w:rPr>
        <w:rStyle w:val="PageNumber"/>
        <w:rFonts w:ascii="Arial" w:hAnsi="Arial" w:cs="Arial"/>
        <w:sz w:val="20"/>
        <w:szCs w:val="20"/>
      </w:rPr>
      <w:fldChar w:fldCharType="begin"/>
    </w:r>
    <w:r>
      <w:rPr>
        <w:rStyle w:val="PageNumber"/>
        <w:rFonts w:ascii="Arial" w:hAnsi="Arial" w:cs="Arial"/>
        <w:sz w:val="20"/>
        <w:szCs w:val="20"/>
      </w:rPr>
      <w:instrText xml:space="preserve"> TITLE  \* MERGEFORMAT </w:instrText>
    </w:r>
    <w:r>
      <w:rPr>
        <w:rStyle w:val="PageNumber"/>
        <w:rFonts w:ascii="Arial" w:hAnsi="Arial" w:cs="Arial"/>
        <w:sz w:val="20"/>
        <w:szCs w:val="20"/>
      </w:rPr>
      <w:fldChar w:fldCharType="separate"/>
    </w:r>
    <w:r w:rsidRPr="00524693">
      <w:rPr>
        <w:rStyle w:val="PageNumber"/>
        <w:rFonts w:ascii="Arial" w:hAnsi="Arial" w:cs="Arial"/>
        <w:sz w:val="20"/>
        <w:szCs w:val="20"/>
      </w:rPr>
      <w:t xml:space="preserve">Water Sensitive Cities Benchmarking and Assessment: </w:t>
    </w:r>
    <w:r w:rsidR="000F2EB5" w:rsidRPr="000F2EB5">
      <w:rPr>
        <w:rStyle w:val="PageNumber"/>
        <w:rFonts w:ascii="Arial" w:hAnsi="Arial" w:cs="Arial"/>
        <w:sz w:val="20"/>
        <w:szCs w:val="20"/>
        <w:highlight w:val="yellow"/>
      </w:rPr>
      <w:t>insert place name</w:t>
    </w:r>
    <w:r>
      <w:rPr>
        <w:rStyle w:val="PageNumber"/>
        <w:rFonts w:ascii="Arial" w:hAnsi="Arial" w:cs="Arial"/>
        <w:sz w:val="20"/>
        <w:szCs w:val="20"/>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D30B1" w14:textId="77777777" w:rsidR="005E1328" w:rsidRPr="00BC7860" w:rsidRDefault="005E1328" w:rsidP="00993934">
    <w:pPr>
      <w:pStyle w:val="Header"/>
      <w:jc w:val="right"/>
      <w:rPr>
        <w:rFonts w:ascii="Arial" w:hAnsi="Arial" w:cs="Arial"/>
        <w:sz w:val="20"/>
        <w:szCs w:val="20"/>
      </w:rPr>
    </w:pPr>
    <w:r>
      <w:rPr>
        <w:rStyle w:val="PageNumber"/>
        <w:rFonts w:ascii="Arial" w:hAnsi="Arial" w:cs="Arial"/>
        <w:sz w:val="20"/>
        <w:szCs w:val="20"/>
      </w:rPr>
      <w:t>Water Sensitive Cities</w:t>
    </w:r>
    <w:r w:rsidR="002D42F5">
      <w:rPr>
        <w:rStyle w:val="PageNumber"/>
        <w:rFonts w:ascii="Arial" w:hAnsi="Arial" w:cs="Arial"/>
        <w:sz w:val="20"/>
        <w:szCs w:val="20"/>
      </w:rPr>
      <w:t xml:space="preserve"> Australia</w:t>
    </w:r>
    <w:r>
      <w:rPr>
        <w:rStyle w:val="PageNumber"/>
        <w:rFonts w:ascii="Arial" w:hAnsi="Arial" w:cs="Arial"/>
        <w:sz w:val="20"/>
        <w:szCs w:val="20"/>
      </w:rPr>
      <w:t xml:space="preserve"> | </w:t>
    </w:r>
    <w:r w:rsidRPr="00993934">
      <w:rPr>
        <w:rStyle w:val="PageNumber"/>
        <w:rFonts w:ascii="Arial" w:hAnsi="Arial" w:cs="Arial"/>
        <w:sz w:val="20"/>
        <w:szCs w:val="20"/>
      </w:rPr>
      <w:fldChar w:fldCharType="begin"/>
    </w:r>
    <w:r w:rsidRPr="00993934">
      <w:rPr>
        <w:rStyle w:val="PageNumber"/>
        <w:rFonts w:ascii="Arial" w:hAnsi="Arial" w:cs="Arial"/>
        <w:sz w:val="20"/>
        <w:szCs w:val="20"/>
      </w:rPr>
      <w:instrText xml:space="preserve">PAGE  </w:instrText>
    </w:r>
    <w:r w:rsidRPr="00993934">
      <w:rPr>
        <w:rStyle w:val="PageNumber"/>
        <w:rFonts w:ascii="Arial" w:hAnsi="Arial" w:cs="Arial"/>
        <w:sz w:val="20"/>
        <w:szCs w:val="20"/>
      </w:rPr>
      <w:fldChar w:fldCharType="separate"/>
    </w:r>
    <w:r>
      <w:rPr>
        <w:rStyle w:val="PageNumber"/>
        <w:rFonts w:ascii="Arial" w:hAnsi="Arial" w:cs="Arial"/>
        <w:noProof/>
        <w:sz w:val="20"/>
        <w:szCs w:val="20"/>
      </w:rPr>
      <w:t>5</w:t>
    </w:r>
    <w:r w:rsidRPr="00993934">
      <w:rPr>
        <w:rStyle w:val="PageNumber"/>
        <w:rFonts w:ascii="Arial" w:hAnsi="Arial" w:cs="Arial"/>
        <w:sz w:val="20"/>
        <w:szCs w:val="20"/>
      </w:rPr>
      <w:fldChar w:fldCharType="end"/>
    </w:r>
    <w:r w:rsidRPr="00BC7860">
      <w:rPr>
        <w:rFonts w:ascii="Arial" w:hAnsi="Arial" w:cs="Arial"/>
        <w:sz w:val="20"/>
        <w:szCs w:val="20"/>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31FE6" w14:textId="77777777" w:rsidR="005E1328" w:rsidRPr="00993934" w:rsidRDefault="005E1328" w:rsidP="00993934">
    <w:pPr>
      <w:pStyle w:val="Header"/>
      <w:rPr>
        <w:rStyle w:val="PageNumber"/>
        <w:rFonts w:ascii="Arial" w:hAnsi="Arial" w:cs="Arial"/>
        <w:sz w:val="20"/>
        <w:szCs w:val="20"/>
      </w:rPr>
    </w:pPr>
    <w:r w:rsidRPr="00993934">
      <w:rPr>
        <w:rStyle w:val="PageNumber"/>
        <w:rFonts w:ascii="Arial" w:hAnsi="Arial" w:cs="Arial"/>
        <w:sz w:val="20"/>
        <w:szCs w:val="20"/>
      </w:rPr>
      <w:fldChar w:fldCharType="begin"/>
    </w:r>
    <w:r w:rsidRPr="00993934">
      <w:rPr>
        <w:rStyle w:val="PageNumber"/>
        <w:rFonts w:ascii="Arial" w:hAnsi="Arial" w:cs="Arial"/>
        <w:sz w:val="20"/>
        <w:szCs w:val="20"/>
      </w:rPr>
      <w:instrText xml:space="preserve">PAGE  </w:instrText>
    </w:r>
    <w:r w:rsidRPr="00993934">
      <w:rPr>
        <w:rStyle w:val="PageNumber"/>
        <w:rFonts w:ascii="Arial" w:hAnsi="Arial" w:cs="Arial"/>
        <w:sz w:val="20"/>
        <w:szCs w:val="20"/>
      </w:rPr>
      <w:fldChar w:fldCharType="separate"/>
    </w:r>
    <w:r>
      <w:rPr>
        <w:rStyle w:val="PageNumber"/>
        <w:rFonts w:ascii="Arial" w:hAnsi="Arial" w:cs="Arial"/>
        <w:noProof/>
        <w:sz w:val="20"/>
        <w:szCs w:val="20"/>
      </w:rPr>
      <w:t>4</w:t>
    </w:r>
    <w:r w:rsidRPr="00993934">
      <w:rPr>
        <w:rStyle w:val="PageNumber"/>
        <w:rFonts w:ascii="Arial" w:hAnsi="Arial" w:cs="Arial"/>
        <w:sz w:val="20"/>
        <w:szCs w:val="20"/>
      </w:rPr>
      <w:fldChar w:fldCharType="end"/>
    </w:r>
    <w:r>
      <w:rPr>
        <w:rStyle w:val="PageNumber"/>
        <w:rFonts w:ascii="Arial" w:hAnsi="Arial" w:cs="Arial"/>
        <w:sz w:val="20"/>
        <w:szCs w:val="20"/>
      </w:rPr>
      <w:t xml:space="preserve"> | </w:t>
    </w:r>
    <w:r>
      <w:rPr>
        <w:rStyle w:val="PageNumber"/>
        <w:rFonts w:ascii="Arial" w:hAnsi="Arial" w:cs="Arial"/>
        <w:sz w:val="20"/>
        <w:szCs w:val="20"/>
      </w:rPr>
      <w:fldChar w:fldCharType="begin"/>
    </w:r>
    <w:r>
      <w:rPr>
        <w:rStyle w:val="PageNumber"/>
        <w:rFonts w:ascii="Arial" w:hAnsi="Arial" w:cs="Arial"/>
        <w:sz w:val="20"/>
        <w:szCs w:val="20"/>
      </w:rPr>
      <w:instrText xml:space="preserve"> TITLE  \* MERGEFORMAT </w:instrText>
    </w:r>
    <w:r>
      <w:rPr>
        <w:rStyle w:val="PageNumber"/>
        <w:rFonts w:ascii="Arial" w:hAnsi="Arial" w:cs="Arial"/>
        <w:sz w:val="20"/>
        <w:szCs w:val="20"/>
      </w:rPr>
      <w:fldChar w:fldCharType="separate"/>
    </w:r>
    <w:r w:rsidRPr="00524693">
      <w:rPr>
        <w:rStyle w:val="PageNumber"/>
        <w:rFonts w:ascii="Arial" w:hAnsi="Arial" w:cs="Arial"/>
        <w:sz w:val="20"/>
        <w:szCs w:val="20"/>
      </w:rPr>
      <w:t xml:space="preserve">Water Sensitive Cities Benchmarking and Assessment: </w:t>
    </w:r>
    <w:r w:rsidR="002D42F5">
      <w:rPr>
        <w:rStyle w:val="PageNumber"/>
        <w:rFonts w:ascii="Arial" w:hAnsi="Arial" w:cs="Arial"/>
        <w:sz w:val="20"/>
        <w:szCs w:val="20"/>
      </w:rPr>
      <w:t>Cities and Towns in North East Victoria</w:t>
    </w:r>
    <w:r>
      <w:rPr>
        <w:rStyle w:val="PageNumber"/>
        <w:rFonts w:ascii="Arial" w:hAnsi="Arial" w:cs="Arial"/>
        <w:sz w:val="20"/>
        <w:szCs w:val="20"/>
      </w:rPr>
      <w:fldChar w:fldCharType="end"/>
    </w:r>
  </w:p>
  <w:p w14:paraId="54BB7958" w14:textId="77777777" w:rsidR="005E1328" w:rsidRDefault="005E1328" w:rsidP="00993934">
    <w:pPr>
      <w:pStyle w:val="Header"/>
      <w:ind w:right="360" w:firstLine="36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A4EA6" w14:textId="77777777" w:rsidR="005E1328" w:rsidRPr="00BC7860" w:rsidRDefault="005E1328" w:rsidP="00993934">
    <w:pPr>
      <w:pStyle w:val="Header"/>
      <w:jc w:val="right"/>
      <w:rPr>
        <w:rFonts w:ascii="Arial" w:hAnsi="Arial" w:cs="Arial"/>
        <w:sz w:val="20"/>
        <w:szCs w:val="20"/>
      </w:rPr>
    </w:pPr>
    <w:r>
      <w:rPr>
        <w:rStyle w:val="PageNumber"/>
        <w:rFonts w:ascii="Arial" w:hAnsi="Arial" w:cs="Arial"/>
        <w:sz w:val="20"/>
        <w:szCs w:val="20"/>
      </w:rPr>
      <w:t>Water Sensitive Cities</w:t>
    </w:r>
    <w:r w:rsidR="002D42F5">
      <w:rPr>
        <w:rStyle w:val="PageNumber"/>
        <w:rFonts w:ascii="Arial" w:hAnsi="Arial" w:cs="Arial"/>
        <w:sz w:val="20"/>
        <w:szCs w:val="20"/>
      </w:rPr>
      <w:t xml:space="preserve"> Australia</w:t>
    </w:r>
    <w:r>
      <w:rPr>
        <w:rStyle w:val="PageNumber"/>
        <w:rFonts w:ascii="Arial" w:hAnsi="Arial" w:cs="Arial"/>
        <w:sz w:val="20"/>
        <w:szCs w:val="20"/>
      </w:rPr>
      <w:t xml:space="preserve"> | </w:t>
    </w:r>
    <w:r w:rsidRPr="00993934">
      <w:rPr>
        <w:rStyle w:val="PageNumber"/>
        <w:rFonts w:ascii="Arial" w:hAnsi="Arial" w:cs="Arial"/>
        <w:sz w:val="20"/>
        <w:szCs w:val="20"/>
      </w:rPr>
      <w:fldChar w:fldCharType="begin"/>
    </w:r>
    <w:r w:rsidRPr="00993934">
      <w:rPr>
        <w:rStyle w:val="PageNumber"/>
        <w:rFonts w:ascii="Arial" w:hAnsi="Arial" w:cs="Arial"/>
        <w:sz w:val="20"/>
        <w:szCs w:val="20"/>
      </w:rPr>
      <w:instrText xml:space="preserve">PAGE  </w:instrText>
    </w:r>
    <w:r w:rsidRPr="00993934">
      <w:rPr>
        <w:rStyle w:val="PageNumber"/>
        <w:rFonts w:ascii="Arial" w:hAnsi="Arial" w:cs="Arial"/>
        <w:sz w:val="20"/>
        <w:szCs w:val="20"/>
      </w:rPr>
      <w:fldChar w:fldCharType="separate"/>
    </w:r>
    <w:r>
      <w:rPr>
        <w:rStyle w:val="PageNumber"/>
        <w:rFonts w:ascii="Arial" w:hAnsi="Arial" w:cs="Arial"/>
        <w:noProof/>
        <w:sz w:val="20"/>
        <w:szCs w:val="20"/>
      </w:rPr>
      <w:t>5</w:t>
    </w:r>
    <w:r w:rsidRPr="00993934">
      <w:rPr>
        <w:rStyle w:val="PageNumber"/>
        <w:rFonts w:ascii="Arial" w:hAnsi="Arial" w:cs="Arial"/>
        <w:sz w:val="20"/>
        <w:szCs w:val="20"/>
      </w:rPr>
      <w:fldChar w:fldCharType="end"/>
    </w:r>
    <w:r w:rsidRPr="00BC7860">
      <w:rPr>
        <w:rFonts w:ascii="Arial" w:hAnsi="Arial" w:cs="Arial"/>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B6DFDB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4pt;height:24pt" o:bullet="t">
        <v:imagedata r:id="rId1" o:title="CRCWSCmark32px"/>
      </v:shape>
    </w:pict>
  </w:numPicBullet>
  <w:abstractNum w:abstractNumId="0" w15:restartNumberingAfterBreak="0">
    <w:nsid w:val="039A5822"/>
    <w:multiLevelType w:val="hybridMultilevel"/>
    <w:tmpl w:val="A3C89D90"/>
    <w:lvl w:ilvl="0" w:tplc="193C61BC">
      <w:numFmt w:val="bullet"/>
      <w:lvlText w:val="-"/>
      <w:lvlJc w:val="left"/>
      <w:pPr>
        <w:ind w:left="720" w:hanging="360"/>
      </w:pPr>
      <w:rPr>
        <w:rFonts w:ascii="Arial" w:eastAsiaTheme="minorEastAsia"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6A46BD6"/>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7BD1CB8"/>
    <w:multiLevelType w:val="multilevel"/>
    <w:tmpl w:val="07B2B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DF6037"/>
    <w:multiLevelType w:val="hybridMultilevel"/>
    <w:tmpl w:val="D6DE873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A150A9E"/>
    <w:multiLevelType w:val="hybridMultilevel"/>
    <w:tmpl w:val="1C8C90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0E1C7D93"/>
    <w:multiLevelType w:val="hybridMultilevel"/>
    <w:tmpl w:val="94D066B2"/>
    <w:lvl w:ilvl="0" w:tplc="1686955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F515BB8"/>
    <w:multiLevelType w:val="hybridMultilevel"/>
    <w:tmpl w:val="422CF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5D61BE"/>
    <w:multiLevelType w:val="hybridMultilevel"/>
    <w:tmpl w:val="1BDE6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860270"/>
    <w:multiLevelType w:val="hybridMultilevel"/>
    <w:tmpl w:val="6016A5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343DC2"/>
    <w:multiLevelType w:val="hybridMultilevel"/>
    <w:tmpl w:val="E460D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734612"/>
    <w:multiLevelType w:val="hybridMultilevel"/>
    <w:tmpl w:val="ADD2CCE2"/>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1" w15:restartNumberingAfterBreak="0">
    <w:nsid w:val="2A7B5E6C"/>
    <w:multiLevelType w:val="hybridMultilevel"/>
    <w:tmpl w:val="64E41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9B4421"/>
    <w:multiLevelType w:val="hybridMultilevel"/>
    <w:tmpl w:val="CDC48FD2"/>
    <w:lvl w:ilvl="0" w:tplc="5CFCB496">
      <w:start w:val="1"/>
      <w:numFmt w:val="decimal"/>
      <w:pStyle w:val="ListParagraph"/>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31B49B5"/>
    <w:multiLevelType w:val="hybridMultilevel"/>
    <w:tmpl w:val="B7DC0D4E"/>
    <w:lvl w:ilvl="0" w:tplc="0C090001">
      <w:start w:val="1"/>
      <w:numFmt w:val="bullet"/>
      <w:lvlText w:val=""/>
      <w:lvlJc w:val="left"/>
      <w:pPr>
        <w:ind w:left="720" w:hanging="360"/>
      </w:pPr>
      <w:rPr>
        <w:rFonts w:ascii="Symbol" w:hAnsi="Symbol" w:hint="default"/>
      </w:rPr>
    </w:lvl>
    <w:lvl w:ilvl="1" w:tplc="D26CEFC6">
      <w:start w:val="3"/>
      <w:numFmt w:val="bullet"/>
      <w:lvlText w:val="•"/>
      <w:lvlJc w:val="left"/>
      <w:pPr>
        <w:ind w:left="1800" w:hanging="720"/>
      </w:pPr>
      <w:rPr>
        <w:rFonts w:ascii="Arial" w:eastAsiaTheme="minorEastAsia"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F278EB"/>
    <w:multiLevelType w:val="hybridMultilevel"/>
    <w:tmpl w:val="2534BE78"/>
    <w:lvl w:ilvl="0" w:tplc="2166C46E">
      <w:start w:val="1"/>
      <w:numFmt w:val="bullet"/>
      <w:pStyle w:val="CRCBullets"/>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8D6479"/>
    <w:multiLevelType w:val="multilevel"/>
    <w:tmpl w:val="1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6" w15:restartNumberingAfterBreak="0">
    <w:nsid w:val="3F1D0985"/>
    <w:multiLevelType w:val="hybridMultilevel"/>
    <w:tmpl w:val="BEDA57DE"/>
    <w:lvl w:ilvl="0" w:tplc="1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B825C7"/>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1CB5C79"/>
    <w:multiLevelType w:val="hybridMultilevel"/>
    <w:tmpl w:val="AA8AE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7F67C2A"/>
    <w:multiLevelType w:val="hybridMultilevel"/>
    <w:tmpl w:val="D6DE873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486C1D26"/>
    <w:multiLevelType w:val="hybridMultilevel"/>
    <w:tmpl w:val="E51AB4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8E13206"/>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29D0777"/>
    <w:multiLevelType w:val="hybridMultilevel"/>
    <w:tmpl w:val="1B3AD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8A230B"/>
    <w:multiLevelType w:val="hybridMultilevel"/>
    <w:tmpl w:val="3FCE4C8E"/>
    <w:lvl w:ilvl="0" w:tplc="1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DB7E44"/>
    <w:multiLevelType w:val="hybridMultilevel"/>
    <w:tmpl w:val="7E6443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4696D24"/>
    <w:multiLevelType w:val="hybridMultilevel"/>
    <w:tmpl w:val="3D2E8C24"/>
    <w:lvl w:ilvl="0" w:tplc="0C09000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8CC1EE9"/>
    <w:multiLevelType w:val="multilevel"/>
    <w:tmpl w:val="941A3322"/>
    <w:lvl w:ilvl="0">
      <w:start w:val="1"/>
      <w:numFmt w:val="decimal"/>
      <w:pStyle w:val="CRCH1"/>
      <w:lvlText w:val="%1."/>
      <w:lvlJc w:val="left"/>
      <w:pPr>
        <w:ind w:left="360" w:hanging="360"/>
      </w:pPr>
    </w:lvl>
    <w:lvl w:ilvl="1">
      <w:start w:val="1"/>
      <w:numFmt w:val="decimal"/>
      <w:pStyle w:val="CRCH2"/>
      <w:lvlText w:val="%1.%2."/>
      <w:lvlJc w:val="left"/>
      <w:pPr>
        <w:ind w:left="574" w:hanging="432"/>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1EA6306"/>
    <w:multiLevelType w:val="hybridMultilevel"/>
    <w:tmpl w:val="748CAD16"/>
    <w:lvl w:ilvl="0" w:tplc="193C61BC">
      <w:numFmt w:val="bullet"/>
      <w:lvlText w:val="-"/>
      <w:lvlJc w:val="left"/>
      <w:pPr>
        <w:ind w:left="720" w:hanging="360"/>
      </w:pPr>
      <w:rPr>
        <w:rFonts w:ascii="Arial" w:eastAsiaTheme="minorEastAsia"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766540BD"/>
    <w:multiLevelType w:val="hybridMultilevel"/>
    <w:tmpl w:val="ADD8E8DE"/>
    <w:lvl w:ilvl="0" w:tplc="193C61BC">
      <w:numFmt w:val="bullet"/>
      <w:lvlText w:val="-"/>
      <w:lvlJc w:val="left"/>
      <w:pPr>
        <w:ind w:left="720" w:hanging="360"/>
      </w:pPr>
      <w:rPr>
        <w:rFonts w:ascii="Arial" w:eastAsiaTheme="minorEastAsia"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767E1D4F"/>
    <w:multiLevelType w:val="hybridMultilevel"/>
    <w:tmpl w:val="BADC37B0"/>
    <w:lvl w:ilvl="0" w:tplc="1686955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AA90839"/>
    <w:multiLevelType w:val="multilevel"/>
    <w:tmpl w:val="7310BC3A"/>
    <w:lvl w:ilvl="0">
      <w:start w:val="1"/>
      <w:numFmt w:val="bullet"/>
      <w:lvlText w:val=""/>
      <w:lvlPicBulletId w:val="0"/>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BA53D5D"/>
    <w:multiLevelType w:val="hybridMultilevel"/>
    <w:tmpl w:val="B5368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DDF2836"/>
    <w:multiLevelType w:val="hybridMultilevel"/>
    <w:tmpl w:val="A20889B2"/>
    <w:lvl w:ilvl="0" w:tplc="1686955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F024FC4"/>
    <w:multiLevelType w:val="hybridMultilevel"/>
    <w:tmpl w:val="A4783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FF23240"/>
    <w:multiLevelType w:val="hybridMultilevel"/>
    <w:tmpl w:val="4D56402A"/>
    <w:lvl w:ilvl="0" w:tplc="0C090001">
      <w:start w:val="1"/>
      <w:numFmt w:val="bullet"/>
      <w:lvlText w:val=""/>
      <w:lvlJc w:val="left"/>
      <w:pPr>
        <w:ind w:left="720" w:hanging="360"/>
      </w:pPr>
      <w:rPr>
        <w:rFonts w:ascii="Symbol" w:hAnsi="Symbol" w:hint="default"/>
      </w:rPr>
    </w:lvl>
    <w:lvl w:ilvl="1" w:tplc="0BE22DF8">
      <w:start w:val="3"/>
      <w:numFmt w:val="bullet"/>
      <w:lvlText w:val="•"/>
      <w:lvlJc w:val="left"/>
      <w:pPr>
        <w:ind w:left="1800" w:hanging="720"/>
      </w:pPr>
      <w:rPr>
        <w:rFonts w:ascii="Arial" w:eastAsiaTheme="minorEastAsia"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02248499">
    <w:abstractNumId w:val="22"/>
  </w:num>
  <w:num w:numId="2" w16cid:durableId="1400983476">
    <w:abstractNumId w:val="14"/>
  </w:num>
  <w:num w:numId="3" w16cid:durableId="192883808">
    <w:abstractNumId w:val="12"/>
  </w:num>
  <w:num w:numId="4" w16cid:durableId="1282761415">
    <w:abstractNumId w:val="30"/>
  </w:num>
  <w:num w:numId="5" w16cid:durableId="830028931">
    <w:abstractNumId w:val="19"/>
  </w:num>
  <w:num w:numId="6" w16cid:durableId="584803439">
    <w:abstractNumId w:val="20"/>
  </w:num>
  <w:num w:numId="7" w16cid:durableId="1920358040">
    <w:abstractNumId w:val="3"/>
  </w:num>
  <w:num w:numId="8" w16cid:durableId="303849152">
    <w:abstractNumId w:val="0"/>
  </w:num>
  <w:num w:numId="9" w16cid:durableId="1649944458">
    <w:abstractNumId w:val="4"/>
  </w:num>
  <w:num w:numId="10" w16cid:durableId="1429544958">
    <w:abstractNumId w:val="14"/>
  </w:num>
  <w:num w:numId="11" w16cid:durableId="1249383155">
    <w:abstractNumId w:val="16"/>
  </w:num>
  <w:num w:numId="12" w16cid:durableId="940526955">
    <w:abstractNumId w:val="17"/>
  </w:num>
  <w:num w:numId="13" w16cid:durableId="188185150">
    <w:abstractNumId w:val="26"/>
  </w:num>
  <w:num w:numId="14" w16cid:durableId="1979723706">
    <w:abstractNumId w:val="15"/>
  </w:num>
  <w:num w:numId="15" w16cid:durableId="1553807153">
    <w:abstractNumId w:val="1"/>
  </w:num>
  <w:num w:numId="16" w16cid:durableId="742676204">
    <w:abstractNumId w:val="28"/>
  </w:num>
  <w:num w:numId="17" w16cid:durableId="1289238629">
    <w:abstractNumId w:val="27"/>
  </w:num>
  <w:num w:numId="18" w16cid:durableId="455175631">
    <w:abstractNumId w:val="21"/>
  </w:num>
  <w:num w:numId="19" w16cid:durableId="2106025435">
    <w:abstractNumId w:val="23"/>
  </w:num>
  <w:num w:numId="20" w16cid:durableId="947129409">
    <w:abstractNumId w:val="26"/>
  </w:num>
  <w:num w:numId="21" w16cid:durableId="1024476464">
    <w:abstractNumId w:val="26"/>
  </w:num>
  <w:num w:numId="22" w16cid:durableId="1748989843">
    <w:abstractNumId w:val="14"/>
  </w:num>
  <w:num w:numId="23" w16cid:durableId="14214426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88517081">
    <w:abstractNumId w:val="26"/>
  </w:num>
  <w:num w:numId="25" w16cid:durableId="840506338">
    <w:abstractNumId w:val="2"/>
  </w:num>
  <w:num w:numId="26" w16cid:durableId="150563376">
    <w:abstractNumId w:val="34"/>
  </w:num>
  <w:num w:numId="27" w16cid:durableId="2035573743">
    <w:abstractNumId w:val="7"/>
  </w:num>
  <w:num w:numId="28" w16cid:durableId="1612281598">
    <w:abstractNumId w:val="13"/>
  </w:num>
  <w:num w:numId="29" w16cid:durableId="1319189700">
    <w:abstractNumId w:val="24"/>
  </w:num>
  <w:num w:numId="30" w16cid:durableId="1357077310">
    <w:abstractNumId w:val="9"/>
  </w:num>
  <w:num w:numId="31" w16cid:durableId="847207860">
    <w:abstractNumId w:val="31"/>
  </w:num>
  <w:num w:numId="32" w16cid:durableId="519246993">
    <w:abstractNumId w:val="18"/>
  </w:num>
  <w:num w:numId="33" w16cid:durableId="38408542">
    <w:abstractNumId w:val="33"/>
  </w:num>
  <w:num w:numId="34" w16cid:durableId="199897401">
    <w:abstractNumId w:val="8"/>
  </w:num>
  <w:num w:numId="35" w16cid:durableId="84150432">
    <w:abstractNumId w:val="6"/>
  </w:num>
  <w:num w:numId="36" w16cid:durableId="1633945250">
    <w:abstractNumId w:val="11"/>
  </w:num>
  <w:num w:numId="37" w16cid:durableId="940451285">
    <w:abstractNumId w:val="29"/>
  </w:num>
  <w:num w:numId="38" w16cid:durableId="1870990536">
    <w:abstractNumId w:val="32"/>
  </w:num>
  <w:num w:numId="39" w16cid:durableId="1899507606">
    <w:abstractNumId w:val="5"/>
  </w:num>
  <w:num w:numId="40" w16cid:durableId="1067804676">
    <w:abstractNumId w:val="25"/>
  </w:num>
  <w:num w:numId="41" w16cid:durableId="526867035">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ny Flynn">
    <w15:presenceInfo w15:providerId="AD" w15:userId="S::j.flynn@building40crc.org::d0b9aae4-40ad-405f-a312-bdbf09ce98f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evenAndOddHeaders/>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777"/>
    <w:rsid w:val="00016DF9"/>
    <w:rsid w:val="000232D5"/>
    <w:rsid w:val="00026952"/>
    <w:rsid w:val="00046E44"/>
    <w:rsid w:val="000651D5"/>
    <w:rsid w:val="00071543"/>
    <w:rsid w:val="00073064"/>
    <w:rsid w:val="00086633"/>
    <w:rsid w:val="00090E51"/>
    <w:rsid w:val="00094779"/>
    <w:rsid w:val="000977F5"/>
    <w:rsid w:val="000A0719"/>
    <w:rsid w:val="000A0924"/>
    <w:rsid w:val="000B092D"/>
    <w:rsid w:val="000B3FA9"/>
    <w:rsid w:val="000B5624"/>
    <w:rsid w:val="000C354C"/>
    <w:rsid w:val="000C6F15"/>
    <w:rsid w:val="000D4DD8"/>
    <w:rsid w:val="000D75D4"/>
    <w:rsid w:val="000E1746"/>
    <w:rsid w:val="000E1799"/>
    <w:rsid w:val="000E2C13"/>
    <w:rsid w:val="000F27B9"/>
    <w:rsid w:val="000F2EB5"/>
    <w:rsid w:val="00112377"/>
    <w:rsid w:val="00114B49"/>
    <w:rsid w:val="00114C06"/>
    <w:rsid w:val="00116B4E"/>
    <w:rsid w:val="001332E8"/>
    <w:rsid w:val="00135631"/>
    <w:rsid w:val="00137DB7"/>
    <w:rsid w:val="0015089F"/>
    <w:rsid w:val="0015184A"/>
    <w:rsid w:val="001567C4"/>
    <w:rsid w:val="00157468"/>
    <w:rsid w:val="0016044B"/>
    <w:rsid w:val="00160D12"/>
    <w:rsid w:val="001618BC"/>
    <w:rsid w:val="001644BD"/>
    <w:rsid w:val="00170881"/>
    <w:rsid w:val="00171221"/>
    <w:rsid w:val="00173384"/>
    <w:rsid w:val="00181717"/>
    <w:rsid w:val="00190B55"/>
    <w:rsid w:val="00196C2D"/>
    <w:rsid w:val="001A0085"/>
    <w:rsid w:val="001A298C"/>
    <w:rsid w:val="001A5B77"/>
    <w:rsid w:val="001C186B"/>
    <w:rsid w:val="001C5278"/>
    <w:rsid w:val="001D0A98"/>
    <w:rsid w:val="001D178E"/>
    <w:rsid w:val="001D2A5C"/>
    <w:rsid w:val="001D69B9"/>
    <w:rsid w:val="001E0B7E"/>
    <w:rsid w:val="001F2967"/>
    <w:rsid w:val="001F5D3D"/>
    <w:rsid w:val="00200FA1"/>
    <w:rsid w:val="00212B9A"/>
    <w:rsid w:val="0021354C"/>
    <w:rsid w:val="00213A6D"/>
    <w:rsid w:val="00213F45"/>
    <w:rsid w:val="002248CD"/>
    <w:rsid w:val="00231159"/>
    <w:rsid w:val="002318CE"/>
    <w:rsid w:val="002348FC"/>
    <w:rsid w:val="0023595B"/>
    <w:rsid w:val="00241CC9"/>
    <w:rsid w:val="002432AA"/>
    <w:rsid w:val="0024786B"/>
    <w:rsid w:val="00251DFC"/>
    <w:rsid w:val="00252A3E"/>
    <w:rsid w:val="00252A9D"/>
    <w:rsid w:val="00252FBB"/>
    <w:rsid w:val="0025610C"/>
    <w:rsid w:val="00271DAC"/>
    <w:rsid w:val="00273799"/>
    <w:rsid w:val="0028597B"/>
    <w:rsid w:val="002A140B"/>
    <w:rsid w:val="002A215F"/>
    <w:rsid w:val="002A721C"/>
    <w:rsid w:val="002A7431"/>
    <w:rsid w:val="002A7924"/>
    <w:rsid w:val="002B3B09"/>
    <w:rsid w:val="002B5FFF"/>
    <w:rsid w:val="002B63D1"/>
    <w:rsid w:val="002C2285"/>
    <w:rsid w:val="002C27BB"/>
    <w:rsid w:val="002D1542"/>
    <w:rsid w:val="002D15BF"/>
    <w:rsid w:val="002D3165"/>
    <w:rsid w:val="002D42F5"/>
    <w:rsid w:val="002E0E80"/>
    <w:rsid w:val="002E1CCB"/>
    <w:rsid w:val="002E31C6"/>
    <w:rsid w:val="002E5800"/>
    <w:rsid w:val="002F2781"/>
    <w:rsid w:val="002F4E74"/>
    <w:rsid w:val="002F6A6B"/>
    <w:rsid w:val="00302566"/>
    <w:rsid w:val="00306AF2"/>
    <w:rsid w:val="003235B7"/>
    <w:rsid w:val="0032403F"/>
    <w:rsid w:val="00325A17"/>
    <w:rsid w:val="00325F85"/>
    <w:rsid w:val="003351EB"/>
    <w:rsid w:val="003468CE"/>
    <w:rsid w:val="00361095"/>
    <w:rsid w:val="00362AC3"/>
    <w:rsid w:val="00362F03"/>
    <w:rsid w:val="0036664F"/>
    <w:rsid w:val="00382FFD"/>
    <w:rsid w:val="00383D1E"/>
    <w:rsid w:val="003878FD"/>
    <w:rsid w:val="00392BAC"/>
    <w:rsid w:val="00395DE9"/>
    <w:rsid w:val="003A6EA3"/>
    <w:rsid w:val="003B3F63"/>
    <w:rsid w:val="003B4BE8"/>
    <w:rsid w:val="003B4CF0"/>
    <w:rsid w:val="003B5F9E"/>
    <w:rsid w:val="003B6ED2"/>
    <w:rsid w:val="003C099B"/>
    <w:rsid w:val="003C3AAC"/>
    <w:rsid w:val="003C54EB"/>
    <w:rsid w:val="003D274A"/>
    <w:rsid w:val="003D71CE"/>
    <w:rsid w:val="003F5924"/>
    <w:rsid w:val="004005D7"/>
    <w:rsid w:val="00431B79"/>
    <w:rsid w:val="00436689"/>
    <w:rsid w:val="00436B80"/>
    <w:rsid w:val="00437060"/>
    <w:rsid w:val="00441106"/>
    <w:rsid w:val="004635F7"/>
    <w:rsid w:val="00464E51"/>
    <w:rsid w:val="004669D4"/>
    <w:rsid w:val="0047241B"/>
    <w:rsid w:val="00475B27"/>
    <w:rsid w:val="00480844"/>
    <w:rsid w:val="00482532"/>
    <w:rsid w:val="0048526E"/>
    <w:rsid w:val="0049173D"/>
    <w:rsid w:val="004977C3"/>
    <w:rsid w:val="004A14FD"/>
    <w:rsid w:val="004A1806"/>
    <w:rsid w:val="004B03B2"/>
    <w:rsid w:val="004C1BCE"/>
    <w:rsid w:val="004C2062"/>
    <w:rsid w:val="004C720E"/>
    <w:rsid w:val="004C760B"/>
    <w:rsid w:val="004C7EB9"/>
    <w:rsid w:val="004D10D3"/>
    <w:rsid w:val="004D4309"/>
    <w:rsid w:val="004D5E34"/>
    <w:rsid w:val="004E1971"/>
    <w:rsid w:val="004F021D"/>
    <w:rsid w:val="004F082F"/>
    <w:rsid w:val="00500B8C"/>
    <w:rsid w:val="00501507"/>
    <w:rsid w:val="00502841"/>
    <w:rsid w:val="005060DA"/>
    <w:rsid w:val="00507EEC"/>
    <w:rsid w:val="00523485"/>
    <w:rsid w:val="005244F3"/>
    <w:rsid w:val="00524693"/>
    <w:rsid w:val="00527B62"/>
    <w:rsid w:val="0053394D"/>
    <w:rsid w:val="00536B6A"/>
    <w:rsid w:val="0055179C"/>
    <w:rsid w:val="00551ED5"/>
    <w:rsid w:val="00562259"/>
    <w:rsid w:val="0057789A"/>
    <w:rsid w:val="00580F29"/>
    <w:rsid w:val="005A07FB"/>
    <w:rsid w:val="005A4E28"/>
    <w:rsid w:val="005C2F35"/>
    <w:rsid w:val="005E1328"/>
    <w:rsid w:val="005E14A9"/>
    <w:rsid w:val="005F1485"/>
    <w:rsid w:val="005F19E0"/>
    <w:rsid w:val="005F69F3"/>
    <w:rsid w:val="005F7C3C"/>
    <w:rsid w:val="00600CB9"/>
    <w:rsid w:val="006031F4"/>
    <w:rsid w:val="00604273"/>
    <w:rsid w:val="00605D0B"/>
    <w:rsid w:val="00614192"/>
    <w:rsid w:val="0061715C"/>
    <w:rsid w:val="006231D2"/>
    <w:rsid w:val="00631E48"/>
    <w:rsid w:val="00633F50"/>
    <w:rsid w:val="006453D2"/>
    <w:rsid w:val="0064792E"/>
    <w:rsid w:val="006507B0"/>
    <w:rsid w:val="00673485"/>
    <w:rsid w:val="00681D76"/>
    <w:rsid w:val="00685F81"/>
    <w:rsid w:val="006869B9"/>
    <w:rsid w:val="006873DC"/>
    <w:rsid w:val="006916DC"/>
    <w:rsid w:val="006A53D7"/>
    <w:rsid w:val="006A6DF1"/>
    <w:rsid w:val="006B71F7"/>
    <w:rsid w:val="006C0A66"/>
    <w:rsid w:val="006C2CE2"/>
    <w:rsid w:val="006D413D"/>
    <w:rsid w:val="006D55AE"/>
    <w:rsid w:val="006E0B76"/>
    <w:rsid w:val="006E1646"/>
    <w:rsid w:val="006E7BDA"/>
    <w:rsid w:val="00700832"/>
    <w:rsid w:val="007036FC"/>
    <w:rsid w:val="00720687"/>
    <w:rsid w:val="00733E80"/>
    <w:rsid w:val="00744EF2"/>
    <w:rsid w:val="0074777A"/>
    <w:rsid w:val="007556DB"/>
    <w:rsid w:val="00760DBC"/>
    <w:rsid w:val="00767DFB"/>
    <w:rsid w:val="00767E4D"/>
    <w:rsid w:val="00770B53"/>
    <w:rsid w:val="007805FE"/>
    <w:rsid w:val="00782163"/>
    <w:rsid w:val="00783BFC"/>
    <w:rsid w:val="00794F8C"/>
    <w:rsid w:val="0079755D"/>
    <w:rsid w:val="007A0ECF"/>
    <w:rsid w:val="007B197A"/>
    <w:rsid w:val="007B5607"/>
    <w:rsid w:val="007C637B"/>
    <w:rsid w:val="007D2C42"/>
    <w:rsid w:val="007D69AD"/>
    <w:rsid w:val="007F6AED"/>
    <w:rsid w:val="007F7898"/>
    <w:rsid w:val="0080522D"/>
    <w:rsid w:val="00807874"/>
    <w:rsid w:val="0082559C"/>
    <w:rsid w:val="00831E96"/>
    <w:rsid w:val="00832C63"/>
    <w:rsid w:val="00843B00"/>
    <w:rsid w:val="00845CC6"/>
    <w:rsid w:val="00846C78"/>
    <w:rsid w:val="008528A3"/>
    <w:rsid w:val="00864567"/>
    <w:rsid w:val="0087567D"/>
    <w:rsid w:val="008801C6"/>
    <w:rsid w:val="00886A14"/>
    <w:rsid w:val="008912D9"/>
    <w:rsid w:val="00895B74"/>
    <w:rsid w:val="008960C2"/>
    <w:rsid w:val="00896CAD"/>
    <w:rsid w:val="008B2BBC"/>
    <w:rsid w:val="008B58F2"/>
    <w:rsid w:val="008B77A4"/>
    <w:rsid w:val="008C2839"/>
    <w:rsid w:val="008C4396"/>
    <w:rsid w:val="008D1560"/>
    <w:rsid w:val="008D2CC6"/>
    <w:rsid w:val="008D4C1A"/>
    <w:rsid w:val="008D5706"/>
    <w:rsid w:val="008D60A9"/>
    <w:rsid w:val="008D67E5"/>
    <w:rsid w:val="008D7191"/>
    <w:rsid w:val="008E13AF"/>
    <w:rsid w:val="008F3F6C"/>
    <w:rsid w:val="00900E1F"/>
    <w:rsid w:val="009064D1"/>
    <w:rsid w:val="009158DB"/>
    <w:rsid w:val="0091605F"/>
    <w:rsid w:val="00920073"/>
    <w:rsid w:val="00927CB6"/>
    <w:rsid w:val="00930E89"/>
    <w:rsid w:val="00937C6C"/>
    <w:rsid w:val="00940F9F"/>
    <w:rsid w:val="00945034"/>
    <w:rsid w:val="00954EBB"/>
    <w:rsid w:val="00976D1D"/>
    <w:rsid w:val="00977158"/>
    <w:rsid w:val="009856D3"/>
    <w:rsid w:val="009917C9"/>
    <w:rsid w:val="00993934"/>
    <w:rsid w:val="009A2800"/>
    <w:rsid w:val="009A6B79"/>
    <w:rsid w:val="009B21E6"/>
    <w:rsid w:val="009B6F82"/>
    <w:rsid w:val="009B7208"/>
    <w:rsid w:val="009B745D"/>
    <w:rsid w:val="009C35C1"/>
    <w:rsid w:val="009C3FD8"/>
    <w:rsid w:val="009C4230"/>
    <w:rsid w:val="009C60F8"/>
    <w:rsid w:val="009C764B"/>
    <w:rsid w:val="009D110E"/>
    <w:rsid w:val="009D3B23"/>
    <w:rsid w:val="009E2E20"/>
    <w:rsid w:val="009F036F"/>
    <w:rsid w:val="009F0C2E"/>
    <w:rsid w:val="009F19F0"/>
    <w:rsid w:val="009F4B95"/>
    <w:rsid w:val="00A02FE1"/>
    <w:rsid w:val="00A05FF8"/>
    <w:rsid w:val="00A064A4"/>
    <w:rsid w:val="00A07AE7"/>
    <w:rsid w:val="00A11FA7"/>
    <w:rsid w:val="00A12F08"/>
    <w:rsid w:val="00A15243"/>
    <w:rsid w:val="00A34AFE"/>
    <w:rsid w:val="00A34BB4"/>
    <w:rsid w:val="00A3632E"/>
    <w:rsid w:val="00A472C9"/>
    <w:rsid w:val="00A50E5F"/>
    <w:rsid w:val="00A56E97"/>
    <w:rsid w:val="00A606EA"/>
    <w:rsid w:val="00A6284A"/>
    <w:rsid w:val="00A64B04"/>
    <w:rsid w:val="00A64F2F"/>
    <w:rsid w:val="00A70996"/>
    <w:rsid w:val="00A74E13"/>
    <w:rsid w:val="00A8726C"/>
    <w:rsid w:val="00A94C0A"/>
    <w:rsid w:val="00A951F9"/>
    <w:rsid w:val="00AB11ED"/>
    <w:rsid w:val="00AC0B69"/>
    <w:rsid w:val="00AC382A"/>
    <w:rsid w:val="00AC4A91"/>
    <w:rsid w:val="00AD0361"/>
    <w:rsid w:val="00AD2071"/>
    <w:rsid w:val="00AF12DF"/>
    <w:rsid w:val="00AF50B1"/>
    <w:rsid w:val="00AF5BF7"/>
    <w:rsid w:val="00B03E9D"/>
    <w:rsid w:val="00B16AF0"/>
    <w:rsid w:val="00B272D9"/>
    <w:rsid w:val="00B31A2D"/>
    <w:rsid w:val="00B33CB5"/>
    <w:rsid w:val="00B34C3C"/>
    <w:rsid w:val="00B37AE0"/>
    <w:rsid w:val="00B37DB3"/>
    <w:rsid w:val="00B43F6C"/>
    <w:rsid w:val="00B4522E"/>
    <w:rsid w:val="00B52D7E"/>
    <w:rsid w:val="00B56BAF"/>
    <w:rsid w:val="00B604FE"/>
    <w:rsid w:val="00B607A1"/>
    <w:rsid w:val="00B61462"/>
    <w:rsid w:val="00B61BC6"/>
    <w:rsid w:val="00B629D2"/>
    <w:rsid w:val="00B64261"/>
    <w:rsid w:val="00B6698B"/>
    <w:rsid w:val="00B75640"/>
    <w:rsid w:val="00B86D57"/>
    <w:rsid w:val="00B87790"/>
    <w:rsid w:val="00B92302"/>
    <w:rsid w:val="00BA0412"/>
    <w:rsid w:val="00BA3368"/>
    <w:rsid w:val="00BA3741"/>
    <w:rsid w:val="00BB25F5"/>
    <w:rsid w:val="00BB2EE1"/>
    <w:rsid w:val="00BB5144"/>
    <w:rsid w:val="00BB534F"/>
    <w:rsid w:val="00BB67C5"/>
    <w:rsid w:val="00BB6E97"/>
    <w:rsid w:val="00BC17CE"/>
    <w:rsid w:val="00BC52FE"/>
    <w:rsid w:val="00BC60E3"/>
    <w:rsid w:val="00BC73F0"/>
    <w:rsid w:val="00BC7860"/>
    <w:rsid w:val="00BD4595"/>
    <w:rsid w:val="00BE3954"/>
    <w:rsid w:val="00BE6816"/>
    <w:rsid w:val="00BE6BC0"/>
    <w:rsid w:val="00BE7144"/>
    <w:rsid w:val="00BE7688"/>
    <w:rsid w:val="00BE7766"/>
    <w:rsid w:val="00C01F2D"/>
    <w:rsid w:val="00C0623F"/>
    <w:rsid w:val="00C0686A"/>
    <w:rsid w:val="00C24ECF"/>
    <w:rsid w:val="00C27315"/>
    <w:rsid w:val="00C275AD"/>
    <w:rsid w:val="00C36C65"/>
    <w:rsid w:val="00C431FC"/>
    <w:rsid w:val="00C44BF8"/>
    <w:rsid w:val="00C46B48"/>
    <w:rsid w:val="00C50E3F"/>
    <w:rsid w:val="00C57231"/>
    <w:rsid w:val="00C57C3F"/>
    <w:rsid w:val="00C674FD"/>
    <w:rsid w:val="00C71D32"/>
    <w:rsid w:val="00C80681"/>
    <w:rsid w:val="00C81B3F"/>
    <w:rsid w:val="00C823CB"/>
    <w:rsid w:val="00C84212"/>
    <w:rsid w:val="00C90927"/>
    <w:rsid w:val="00CB1093"/>
    <w:rsid w:val="00CB2CF1"/>
    <w:rsid w:val="00CC0A59"/>
    <w:rsid w:val="00CC268B"/>
    <w:rsid w:val="00CC74AF"/>
    <w:rsid w:val="00CE1944"/>
    <w:rsid w:val="00CE59D5"/>
    <w:rsid w:val="00CE785A"/>
    <w:rsid w:val="00CF69AD"/>
    <w:rsid w:val="00D04F63"/>
    <w:rsid w:val="00D1722C"/>
    <w:rsid w:val="00D2657D"/>
    <w:rsid w:val="00D267B3"/>
    <w:rsid w:val="00D275A7"/>
    <w:rsid w:val="00D31602"/>
    <w:rsid w:val="00D358E1"/>
    <w:rsid w:val="00D43085"/>
    <w:rsid w:val="00D4467B"/>
    <w:rsid w:val="00D544AF"/>
    <w:rsid w:val="00D600D7"/>
    <w:rsid w:val="00D66B46"/>
    <w:rsid w:val="00D66B8F"/>
    <w:rsid w:val="00D81775"/>
    <w:rsid w:val="00D81A7E"/>
    <w:rsid w:val="00D8737A"/>
    <w:rsid w:val="00DA0B15"/>
    <w:rsid w:val="00DA3E80"/>
    <w:rsid w:val="00DB6932"/>
    <w:rsid w:val="00DB6EEE"/>
    <w:rsid w:val="00DC191E"/>
    <w:rsid w:val="00DC1999"/>
    <w:rsid w:val="00DC2C73"/>
    <w:rsid w:val="00DC4777"/>
    <w:rsid w:val="00DC484F"/>
    <w:rsid w:val="00DD6656"/>
    <w:rsid w:val="00DE4B01"/>
    <w:rsid w:val="00DF2C1A"/>
    <w:rsid w:val="00DF416E"/>
    <w:rsid w:val="00DF5428"/>
    <w:rsid w:val="00E1675A"/>
    <w:rsid w:val="00E22FE3"/>
    <w:rsid w:val="00E2799B"/>
    <w:rsid w:val="00E33594"/>
    <w:rsid w:val="00E356C9"/>
    <w:rsid w:val="00E43378"/>
    <w:rsid w:val="00E47245"/>
    <w:rsid w:val="00E56450"/>
    <w:rsid w:val="00E60D8F"/>
    <w:rsid w:val="00E613AE"/>
    <w:rsid w:val="00E6661B"/>
    <w:rsid w:val="00E75761"/>
    <w:rsid w:val="00E75F74"/>
    <w:rsid w:val="00E806A5"/>
    <w:rsid w:val="00E81B93"/>
    <w:rsid w:val="00E82216"/>
    <w:rsid w:val="00E85992"/>
    <w:rsid w:val="00E9164A"/>
    <w:rsid w:val="00E92649"/>
    <w:rsid w:val="00E93F57"/>
    <w:rsid w:val="00EB0259"/>
    <w:rsid w:val="00EB3553"/>
    <w:rsid w:val="00EB5F37"/>
    <w:rsid w:val="00EB70A4"/>
    <w:rsid w:val="00EB74E1"/>
    <w:rsid w:val="00EC2C28"/>
    <w:rsid w:val="00F05AA9"/>
    <w:rsid w:val="00F06C8E"/>
    <w:rsid w:val="00F14D78"/>
    <w:rsid w:val="00F42B89"/>
    <w:rsid w:val="00F56B35"/>
    <w:rsid w:val="00F601FE"/>
    <w:rsid w:val="00F64230"/>
    <w:rsid w:val="00F8208D"/>
    <w:rsid w:val="00F915C1"/>
    <w:rsid w:val="00FB121C"/>
    <w:rsid w:val="00FB3F3C"/>
    <w:rsid w:val="00FC420B"/>
    <w:rsid w:val="00FC4C53"/>
    <w:rsid w:val="00FC5268"/>
    <w:rsid w:val="00FD4E11"/>
    <w:rsid w:val="00FD53EA"/>
    <w:rsid w:val="00FD6D8A"/>
    <w:rsid w:val="00FE246C"/>
    <w:rsid w:val="00FE2CCA"/>
    <w:rsid w:val="00FF0989"/>
    <w:rsid w:val="00FF4295"/>
    <w:rsid w:val="00FF4D14"/>
    <w:rsid w:val="00FF4F1A"/>
    <w:rsid w:val="00FF59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90FD66"/>
  <w14:defaultImageDpi w14:val="330"/>
  <w15:docId w15:val="{ED79CD28-46AA-4126-8393-4D9DC8FC5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393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A472C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BE776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934"/>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5622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2259"/>
    <w:rPr>
      <w:rFonts w:ascii="Lucida Grande" w:hAnsi="Lucida Grande" w:cs="Lucida Grande"/>
      <w:sz w:val="18"/>
      <w:szCs w:val="18"/>
    </w:rPr>
  </w:style>
  <w:style w:type="paragraph" w:styleId="Title">
    <w:name w:val="Title"/>
    <w:basedOn w:val="Normal"/>
    <w:next w:val="Normal"/>
    <w:link w:val="TitleChar"/>
    <w:uiPriority w:val="10"/>
    <w:qFormat/>
    <w:rsid w:val="00EB025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B0259"/>
    <w:rPr>
      <w:rFonts w:asciiTheme="majorHAnsi" w:eastAsiaTheme="majorEastAsia" w:hAnsiTheme="majorHAnsi" w:cstheme="majorBidi"/>
      <w:color w:val="17365D" w:themeColor="text2" w:themeShade="BF"/>
      <w:spacing w:val="5"/>
      <w:kern w:val="28"/>
      <w:sz w:val="52"/>
      <w:szCs w:val="52"/>
    </w:rPr>
  </w:style>
  <w:style w:type="paragraph" w:customStyle="1" w:styleId="CRCMaintitle">
    <w:name w:val="CRC Main title"/>
    <w:link w:val="CRCMaintitleChar"/>
    <w:qFormat/>
    <w:rsid w:val="00EB0259"/>
    <w:rPr>
      <w:rFonts w:ascii="Arial" w:eastAsiaTheme="majorEastAsia" w:hAnsi="Arial" w:cstheme="majorBidi"/>
      <w:b/>
      <w:bCs/>
      <w:color w:val="FFFFFF" w:themeColor="background1"/>
      <w:spacing w:val="5"/>
      <w:kern w:val="28"/>
      <w:sz w:val="72"/>
      <w:szCs w:val="56"/>
    </w:rPr>
  </w:style>
  <w:style w:type="character" w:customStyle="1" w:styleId="CRCMaintitleChar">
    <w:name w:val="CRC Main title Char"/>
    <w:basedOn w:val="DefaultParagraphFont"/>
    <w:link w:val="CRCMaintitle"/>
    <w:rsid w:val="00EB0259"/>
    <w:rPr>
      <w:rFonts w:ascii="Arial" w:eastAsiaTheme="majorEastAsia" w:hAnsi="Arial" w:cstheme="majorBidi"/>
      <w:b/>
      <w:bCs/>
      <w:color w:val="FFFFFF" w:themeColor="background1"/>
      <w:spacing w:val="5"/>
      <w:kern w:val="28"/>
      <w:sz w:val="72"/>
      <w:szCs w:val="56"/>
    </w:rPr>
  </w:style>
  <w:style w:type="paragraph" w:customStyle="1" w:styleId="CRCSubtitle">
    <w:name w:val="CRC Subtitle"/>
    <w:basedOn w:val="Normal"/>
    <w:qFormat/>
    <w:rsid w:val="00EB0259"/>
    <w:rPr>
      <w:rFonts w:ascii="Arial" w:hAnsi="Arial"/>
      <w:color w:val="FFFFFF" w:themeColor="background1"/>
      <w:sz w:val="36"/>
    </w:rPr>
  </w:style>
  <w:style w:type="paragraph" w:styleId="Revision">
    <w:name w:val="Revision"/>
    <w:hidden/>
    <w:uiPriority w:val="99"/>
    <w:semiHidden/>
    <w:rsid w:val="00794F8C"/>
  </w:style>
  <w:style w:type="paragraph" w:styleId="Header">
    <w:name w:val="header"/>
    <w:basedOn w:val="Normal"/>
    <w:link w:val="HeaderChar"/>
    <w:uiPriority w:val="99"/>
    <w:unhideWhenUsed/>
    <w:rsid w:val="00BC7860"/>
    <w:pPr>
      <w:tabs>
        <w:tab w:val="center" w:pos="4320"/>
        <w:tab w:val="right" w:pos="8640"/>
      </w:tabs>
    </w:pPr>
  </w:style>
  <w:style w:type="character" w:customStyle="1" w:styleId="HeaderChar">
    <w:name w:val="Header Char"/>
    <w:basedOn w:val="DefaultParagraphFont"/>
    <w:link w:val="Header"/>
    <w:uiPriority w:val="99"/>
    <w:rsid w:val="00BC7860"/>
  </w:style>
  <w:style w:type="paragraph" w:styleId="Footer">
    <w:name w:val="footer"/>
    <w:basedOn w:val="Normal"/>
    <w:link w:val="FooterChar"/>
    <w:uiPriority w:val="99"/>
    <w:unhideWhenUsed/>
    <w:rsid w:val="00BC7860"/>
    <w:pPr>
      <w:tabs>
        <w:tab w:val="center" w:pos="4320"/>
        <w:tab w:val="right" w:pos="8640"/>
      </w:tabs>
    </w:pPr>
  </w:style>
  <w:style w:type="character" w:customStyle="1" w:styleId="FooterChar">
    <w:name w:val="Footer Char"/>
    <w:basedOn w:val="DefaultParagraphFont"/>
    <w:link w:val="Footer"/>
    <w:uiPriority w:val="99"/>
    <w:rsid w:val="00BC7860"/>
  </w:style>
  <w:style w:type="character" w:styleId="PageNumber">
    <w:name w:val="page number"/>
    <w:basedOn w:val="DefaultParagraphFont"/>
    <w:uiPriority w:val="99"/>
    <w:semiHidden/>
    <w:unhideWhenUsed/>
    <w:rsid w:val="00BC7860"/>
  </w:style>
  <w:style w:type="paragraph" w:customStyle="1" w:styleId="Body">
    <w:name w:val="Body"/>
    <w:basedOn w:val="Normal"/>
    <w:qFormat/>
    <w:rsid w:val="00770B53"/>
    <w:pPr>
      <w:spacing w:after="240"/>
    </w:pPr>
    <w:rPr>
      <w:rFonts w:ascii="Arial" w:hAnsi="Arial"/>
      <w:sz w:val="20"/>
    </w:rPr>
  </w:style>
  <w:style w:type="paragraph" w:customStyle="1" w:styleId="CRCH3">
    <w:name w:val="CRC H3"/>
    <w:basedOn w:val="Body"/>
    <w:qFormat/>
    <w:rsid w:val="00770B53"/>
    <w:rPr>
      <w:b/>
    </w:rPr>
  </w:style>
  <w:style w:type="paragraph" w:customStyle="1" w:styleId="BasicParagraph">
    <w:name w:val="[Basic Paragraph]"/>
    <w:basedOn w:val="Normal"/>
    <w:uiPriority w:val="99"/>
    <w:rsid w:val="00EB5F37"/>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TOCHeading">
    <w:name w:val="TOC Heading"/>
    <w:basedOn w:val="Heading1"/>
    <w:next w:val="Normal"/>
    <w:uiPriority w:val="39"/>
    <w:unhideWhenUsed/>
    <w:qFormat/>
    <w:rsid w:val="00993934"/>
    <w:pPr>
      <w:spacing w:line="276" w:lineRule="auto"/>
      <w:outlineLvl w:val="9"/>
    </w:pPr>
    <w:rPr>
      <w:color w:val="365F91" w:themeColor="accent1" w:themeShade="BF"/>
      <w:sz w:val="28"/>
      <w:szCs w:val="28"/>
      <w:lang w:val="en-US"/>
    </w:rPr>
  </w:style>
  <w:style w:type="paragraph" w:styleId="TOC1">
    <w:name w:val="toc 1"/>
    <w:basedOn w:val="CRCH3"/>
    <w:next w:val="Normal"/>
    <w:autoRedefine/>
    <w:uiPriority w:val="39"/>
    <w:unhideWhenUsed/>
    <w:rsid w:val="00681D76"/>
    <w:pPr>
      <w:tabs>
        <w:tab w:val="left" w:pos="720"/>
        <w:tab w:val="right" w:leader="dot" w:pos="14001"/>
      </w:tabs>
      <w:spacing w:before="120"/>
    </w:pPr>
    <w:rPr>
      <w:szCs w:val="22"/>
    </w:rPr>
  </w:style>
  <w:style w:type="paragraph" w:styleId="TOC2">
    <w:name w:val="toc 2"/>
    <w:basedOn w:val="TOC1"/>
    <w:next w:val="Normal"/>
    <w:autoRedefine/>
    <w:uiPriority w:val="39"/>
    <w:unhideWhenUsed/>
    <w:rsid w:val="00362F03"/>
    <w:pPr>
      <w:ind w:left="720"/>
    </w:pPr>
    <w:rPr>
      <w:b w:val="0"/>
    </w:rPr>
  </w:style>
  <w:style w:type="paragraph" w:styleId="TOC3">
    <w:name w:val="toc 3"/>
    <w:basedOn w:val="Normal"/>
    <w:next w:val="Normal"/>
    <w:autoRedefine/>
    <w:uiPriority w:val="39"/>
    <w:unhideWhenUsed/>
    <w:rsid w:val="00993934"/>
    <w:pPr>
      <w:ind w:left="480"/>
    </w:pPr>
    <w:rPr>
      <w:sz w:val="22"/>
      <w:szCs w:val="22"/>
    </w:rPr>
  </w:style>
  <w:style w:type="paragraph" w:styleId="TOC4">
    <w:name w:val="toc 4"/>
    <w:basedOn w:val="Normal"/>
    <w:next w:val="Normal"/>
    <w:autoRedefine/>
    <w:uiPriority w:val="39"/>
    <w:semiHidden/>
    <w:unhideWhenUsed/>
    <w:rsid w:val="00993934"/>
    <w:pPr>
      <w:ind w:left="720"/>
    </w:pPr>
    <w:rPr>
      <w:sz w:val="20"/>
      <w:szCs w:val="20"/>
    </w:rPr>
  </w:style>
  <w:style w:type="paragraph" w:styleId="TOC5">
    <w:name w:val="toc 5"/>
    <w:basedOn w:val="Normal"/>
    <w:next w:val="Normal"/>
    <w:autoRedefine/>
    <w:uiPriority w:val="39"/>
    <w:semiHidden/>
    <w:unhideWhenUsed/>
    <w:rsid w:val="00993934"/>
    <w:pPr>
      <w:ind w:left="960"/>
    </w:pPr>
    <w:rPr>
      <w:sz w:val="20"/>
      <w:szCs w:val="20"/>
    </w:rPr>
  </w:style>
  <w:style w:type="paragraph" w:styleId="TOC6">
    <w:name w:val="toc 6"/>
    <w:basedOn w:val="Normal"/>
    <w:next w:val="Normal"/>
    <w:autoRedefine/>
    <w:uiPriority w:val="39"/>
    <w:semiHidden/>
    <w:unhideWhenUsed/>
    <w:rsid w:val="00993934"/>
    <w:pPr>
      <w:ind w:left="1200"/>
    </w:pPr>
    <w:rPr>
      <w:sz w:val="20"/>
      <w:szCs w:val="20"/>
    </w:rPr>
  </w:style>
  <w:style w:type="paragraph" w:styleId="TOC7">
    <w:name w:val="toc 7"/>
    <w:basedOn w:val="Normal"/>
    <w:next w:val="Normal"/>
    <w:autoRedefine/>
    <w:uiPriority w:val="39"/>
    <w:semiHidden/>
    <w:unhideWhenUsed/>
    <w:rsid w:val="00993934"/>
    <w:pPr>
      <w:ind w:left="1440"/>
    </w:pPr>
    <w:rPr>
      <w:sz w:val="20"/>
      <w:szCs w:val="20"/>
    </w:rPr>
  </w:style>
  <w:style w:type="paragraph" w:styleId="TOC8">
    <w:name w:val="toc 8"/>
    <w:basedOn w:val="Normal"/>
    <w:next w:val="Normal"/>
    <w:autoRedefine/>
    <w:uiPriority w:val="39"/>
    <w:semiHidden/>
    <w:unhideWhenUsed/>
    <w:rsid w:val="00993934"/>
    <w:pPr>
      <w:ind w:left="1680"/>
    </w:pPr>
    <w:rPr>
      <w:sz w:val="20"/>
      <w:szCs w:val="20"/>
    </w:rPr>
  </w:style>
  <w:style w:type="paragraph" w:styleId="TOC9">
    <w:name w:val="toc 9"/>
    <w:basedOn w:val="Normal"/>
    <w:next w:val="Normal"/>
    <w:autoRedefine/>
    <w:uiPriority w:val="39"/>
    <w:semiHidden/>
    <w:unhideWhenUsed/>
    <w:rsid w:val="00993934"/>
    <w:pPr>
      <w:ind w:left="1920"/>
    </w:pPr>
    <w:rPr>
      <w:sz w:val="20"/>
      <w:szCs w:val="20"/>
    </w:rPr>
  </w:style>
  <w:style w:type="paragraph" w:styleId="NormalWeb">
    <w:name w:val="Normal (Web)"/>
    <w:basedOn w:val="Normal"/>
    <w:uiPriority w:val="99"/>
    <w:semiHidden/>
    <w:unhideWhenUsed/>
    <w:rsid w:val="00770B53"/>
    <w:pPr>
      <w:spacing w:before="100" w:beforeAutospacing="1" w:after="100" w:afterAutospacing="1"/>
    </w:pPr>
    <w:rPr>
      <w:rFonts w:ascii="Times" w:hAnsi="Times" w:cs="Times New Roman"/>
      <w:sz w:val="20"/>
      <w:szCs w:val="20"/>
    </w:rPr>
  </w:style>
  <w:style w:type="paragraph" w:customStyle="1" w:styleId="CRCH1">
    <w:name w:val="CRC H1"/>
    <w:next w:val="Body"/>
    <w:qFormat/>
    <w:rsid w:val="00C44BF8"/>
    <w:pPr>
      <w:numPr>
        <w:numId w:val="13"/>
      </w:numPr>
      <w:spacing w:line="360" w:lineRule="auto"/>
    </w:pPr>
    <w:rPr>
      <w:rFonts w:ascii="Arial" w:eastAsiaTheme="majorEastAsia" w:hAnsi="Arial" w:cstheme="majorBidi"/>
      <w:b/>
      <w:bCs/>
      <w:noProof/>
      <w:color w:val="004B4F"/>
      <w:sz w:val="40"/>
      <w:szCs w:val="28"/>
      <w:lang w:eastAsia="en-AU"/>
    </w:rPr>
  </w:style>
  <w:style w:type="paragraph" w:customStyle="1" w:styleId="CRCH2">
    <w:name w:val="CRC H2"/>
    <w:basedOn w:val="CRCH1"/>
    <w:qFormat/>
    <w:rsid w:val="00C44BF8"/>
    <w:pPr>
      <w:numPr>
        <w:ilvl w:val="1"/>
      </w:numPr>
      <w:ind w:left="792"/>
    </w:pPr>
    <w:rPr>
      <w:color w:val="auto"/>
      <w:sz w:val="28"/>
    </w:rPr>
  </w:style>
  <w:style w:type="character" w:customStyle="1" w:styleId="apple-converted-space">
    <w:name w:val="apple-converted-space"/>
    <w:basedOn w:val="DefaultParagraphFont"/>
    <w:rsid w:val="00770B53"/>
  </w:style>
  <w:style w:type="paragraph" w:customStyle="1" w:styleId="Whitesmall">
    <w:name w:val="White small"/>
    <w:basedOn w:val="Normal"/>
    <w:uiPriority w:val="99"/>
    <w:rsid w:val="00D81775"/>
    <w:pPr>
      <w:widowControl w:val="0"/>
      <w:suppressAutoHyphens/>
      <w:autoSpaceDE w:val="0"/>
      <w:autoSpaceDN w:val="0"/>
      <w:adjustRightInd w:val="0"/>
      <w:spacing w:line="288" w:lineRule="auto"/>
      <w:textAlignment w:val="center"/>
    </w:pPr>
    <w:rPr>
      <w:rFonts w:ascii="NewRailAlphabet-Light" w:hAnsi="NewRailAlphabet-Light" w:cs="NewRailAlphabet-Light"/>
      <w:color w:val="FFFFFF"/>
      <w:sz w:val="14"/>
      <w:szCs w:val="14"/>
      <w:lang w:val="en-GB"/>
    </w:rPr>
  </w:style>
  <w:style w:type="paragraph" w:styleId="ListParagraph">
    <w:name w:val="List Paragraph"/>
    <w:aliases w:val="CRC Numbered List"/>
    <w:basedOn w:val="Normal"/>
    <w:uiPriority w:val="34"/>
    <w:qFormat/>
    <w:rsid w:val="00E43378"/>
    <w:pPr>
      <w:numPr>
        <w:numId w:val="3"/>
      </w:numPr>
      <w:spacing w:line="230" w:lineRule="atLeast"/>
      <w:ind w:left="1080"/>
      <w:contextualSpacing/>
    </w:pPr>
    <w:rPr>
      <w:rFonts w:ascii="Arial" w:eastAsia="Times New Roman" w:hAnsi="Arial" w:cs="Times New Roman"/>
      <w:sz w:val="20"/>
      <w:szCs w:val="18"/>
    </w:rPr>
  </w:style>
  <w:style w:type="paragraph" w:customStyle="1" w:styleId="Whitetext">
    <w:name w:val="White text"/>
    <w:basedOn w:val="Body"/>
    <w:qFormat/>
    <w:rsid w:val="00D81775"/>
    <w:rPr>
      <w:color w:val="FFFFFF" w:themeColor="background1"/>
    </w:rPr>
  </w:style>
  <w:style w:type="paragraph" w:customStyle="1" w:styleId="CRCBullets">
    <w:name w:val="CRC Bullets"/>
    <w:basedOn w:val="ListParagraph"/>
    <w:next w:val="Body"/>
    <w:qFormat/>
    <w:rsid w:val="00E43378"/>
    <w:pPr>
      <w:numPr>
        <w:numId w:val="2"/>
      </w:numPr>
    </w:pPr>
  </w:style>
  <w:style w:type="character" w:styleId="Hyperlink">
    <w:name w:val="Hyperlink"/>
    <w:basedOn w:val="DefaultParagraphFont"/>
    <w:uiPriority w:val="99"/>
    <w:unhideWhenUsed/>
    <w:rsid w:val="00251DFC"/>
    <w:rPr>
      <w:color w:val="0000FF" w:themeColor="hyperlink"/>
      <w:u w:val="single"/>
    </w:rPr>
  </w:style>
  <w:style w:type="character" w:styleId="CommentReference">
    <w:name w:val="annotation reference"/>
    <w:basedOn w:val="DefaultParagraphFont"/>
    <w:uiPriority w:val="99"/>
    <w:semiHidden/>
    <w:unhideWhenUsed/>
    <w:rsid w:val="00524693"/>
    <w:rPr>
      <w:sz w:val="16"/>
      <w:szCs w:val="16"/>
    </w:rPr>
  </w:style>
  <w:style w:type="paragraph" w:styleId="CommentText">
    <w:name w:val="annotation text"/>
    <w:basedOn w:val="Normal"/>
    <w:link w:val="CommentTextChar"/>
    <w:uiPriority w:val="99"/>
    <w:unhideWhenUsed/>
    <w:rsid w:val="00524693"/>
    <w:rPr>
      <w:sz w:val="20"/>
      <w:szCs w:val="20"/>
    </w:rPr>
  </w:style>
  <w:style w:type="character" w:customStyle="1" w:styleId="CommentTextChar">
    <w:name w:val="Comment Text Char"/>
    <w:basedOn w:val="DefaultParagraphFont"/>
    <w:link w:val="CommentText"/>
    <w:uiPriority w:val="99"/>
    <w:rsid w:val="00524693"/>
    <w:rPr>
      <w:sz w:val="20"/>
      <w:szCs w:val="20"/>
    </w:rPr>
  </w:style>
  <w:style w:type="paragraph" w:styleId="CommentSubject">
    <w:name w:val="annotation subject"/>
    <w:basedOn w:val="CommentText"/>
    <w:next w:val="CommentText"/>
    <w:link w:val="CommentSubjectChar"/>
    <w:uiPriority w:val="99"/>
    <w:semiHidden/>
    <w:unhideWhenUsed/>
    <w:rsid w:val="00524693"/>
    <w:rPr>
      <w:b/>
      <w:bCs/>
    </w:rPr>
  </w:style>
  <w:style w:type="character" w:customStyle="1" w:styleId="CommentSubjectChar">
    <w:name w:val="Comment Subject Char"/>
    <w:basedOn w:val="CommentTextChar"/>
    <w:link w:val="CommentSubject"/>
    <w:uiPriority w:val="99"/>
    <w:semiHidden/>
    <w:rsid w:val="00524693"/>
    <w:rPr>
      <w:b/>
      <w:bCs/>
      <w:sz w:val="20"/>
      <w:szCs w:val="20"/>
    </w:rPr>
  </w:style>
  <w:style w:type="character" w:styleId="Strong">
    <w:name w:val="Strong"/>
    <w:basedOn w:val="DefaultParagraphFont"/>
    <w:uiPriority w:val="22"/>
    <w:qFormat/>
    <w:rsid w:val="0021354C"/>
    <w:rPr>
      <w:b/>
      <w:bCs/>
    </w:rPr>
  </w:style>
  <w:style w:type="paragraph" w:customStyle="1" w:styleId="Default">
    <w:name w:val="Default"/>
    <w:rsid w:val="0021354C"/>
    <w:pPr>
      <w:autoSpaceDE w:val="0"/>
      <w:autoSpaceDN w:val="0"/>
      <w:adjustRightInd w:val="0"/>
    </w:pPr>
    <w:rPr>
      <w:rFonts w:ascii="Calibri" w:hAnsi="Calibri" w:cs="Calibri"/>
      <w:color w:val="000000"/>
      <w:lang w:val="en-NZ"/>
    </w:rPr>
  </w:style>
  <w:style w:type="character" w:customStyle="1" w:styleId="Heading4Char">
    <w:name w:val="Heading 4 Char"/>
    <w:basedOn w:val="DefaultParagraphFont"/>
    <w:link w:val="Heading4"/>
    <w:uiPriority w:val="9"/>
    <w:rsid w:val="00BE7766"/>
    <w:rPr>
      <w:rFonts w:asciiTheme="majorHAnsi" w:eastAsiaTheme="majorEastAsia" w:hAnsiTheme="majorHAnsi" w:cstheme="majorBidi"/>
      <w:i/>
      <w:iCs/>
      <w:color w:val="365F91" w:themeColor="accent1" w:themeShade="BF"/>
    </w:rPr>
  </w:style>
  <w:style w:type="character" w:styleId="BookTitle">
    <w:name w:val="Book Title"/>
    <w:basedOn w:val="DefaultParagraphFont"/>
    <w:uiPriority w:val="33"/>
    <w:qFormat/>
    <w:rsid w:val="005F7C3C"/>
    <w:rPr>
      <w:b/>
      <w:bCs/>
      <w:i/>
      <w:iCs/>
      <w:spacing w:val="5"/>
    </w:rPr>
  </w:style>
  <w:style w:type="character" w:styleId="PlaceholderText">
    <w:name w:val="Placeholder Text"/>
    <w:basedOn w:val="DefaultParagraphFont"/>
    <w:uiPriority w:val="99"/>
    <w:semiHidden/>
    <w:rsid w:val="002B3B09"/>
    <w:rPr>
      <w:color w:val="808080"/>
    </w:rPr>
  </w:style>
  <w:style w:type="paragraph" w:styleId="Caption">
    <w:name w:val="caption"/>
    <w:basedOn w:val="Normal"/>
    <w:next w:val="Normal"/>
    <w:uiPriority w:val="35"/>
    <w:unhideWhenUsed/>
    <w:qFormat/>
    <w:rsid w:val="00927CB6"/>
    <w:pPr>
      <w:spacing w:after="200"/>
    </w:pPr>
    <w:rPr>
      <w:i/>
      <w:iCs/>
      <w:color w:val="1F497D" w:themeColor="text2"/>
      <w:sz w:val="18"/>
      <w:szCs w:val="18"/>
    </w:rPr>
  </w:style>
  <w:style w:type="table" w:styleId="TableGrid">
    <w:name w:val="Table Grid"/>
    <w:basedOn w:val="TableNormal"/>
    <w:uiPriority w:val="39"/>
    <w:rsid w:val="001D17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99"/>
    <w:rsid w:val="001D178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semiHidden/>
    <w:rsid w:val="00A472C9"/>
    <w:rPr>
      <w:rFonts w:asciiTheme="majorHAnsi" w:eastAsiaTheme="majorEastAsia" w:hAnsiTheme="majorHAnsi" w:cstheme="majorBidi"/>
      <w:color w:val="365F91" w:themeColor="accent1" w:themeShade="BF"/>
      <w:sz w:val="26"/>
      <w:szCs w:val="26"/>
    </w:rPr>
  </w:style>
  <w:style w:type="paragraph" w:customStyle="1" w:styleId="DHHSbody">
    <w:name w:val="DHHS body"/>
    <w:qFormat/>
    <w:rsid w:val="004C7EB9"/>
    <w:pPr>
      <w:spacing w:after="120" w:line="270" w:lineRule="atLeast"/>
    </w:pPr>
    <w:rPr>
      <w:rFonts w:ascii="Arial" w:eastAsia="Times" w:hAnsi="Arial" w:cs="Times New Roman"/>
      <w:sz w:val="20"/>
      <w:szCs w:val="20"/>
    </w:rPr>
  </w:style>
  <w:style w:type="paragraph" w:customStyle="1" w:styleId="DHHSIntro">
    <w:name w:val="DHHS Intro"/>
    <w:basedOn w:val="Body"/>
    <w:uiPriority w:val="99"/>
    <w:rsid w:val="004C7EB9"/>
    <w:pPr>
      <w:widowControl w:val="0"/>
      <w:tabs>
        <w:tab w:val="left" w:pos="170"/>
      </w:tabs>
      <w:suppressAutoHyphens/>
      <w:autoSpaceDE w:val="0"/>
      <w:autoSpaceDN w:val="0"/>
      <w:adjustRightInd w:val="0"/>
      <w:spacing w:after="170" w:line="340" w:lineRule="atLeast"/>
      <w:textAlignment w:val="center"/>
    </w:pPr>
    <w:rPr>
      <w:rFonts w:eastAsia="Times New Roman" w:cs="Gilroy-Regular"/>
      <w:b/>
      <w:color w:val="000000"/>
      <w:sz w:val="28"/>
      <w:szCs w:val="28"/>
      <w:lang w:val="en-GB"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91366">
      <w:bodyDiv w:val="1"/>
      <w:marLeft w:val="0"/>
      <w:marRight w:val="0"/>
      <w:marTop w:val="0"/>
      <w:marBottom w:val="0"/>
      <w:divBdr>
        <w:top w:val="none" w:sz="0" w:space="0" w:color="auto"/>
        <w:left w:val="none" w:sz="0" w:space="0" w:color="auto"/>
        <w:bottom w:val="none" w:sz="0" w:space="0" w:color="auto"/>
        <w:right w:val="none" w:sz="0" w:space="0" w:color="auto"/>
      </w:divBdr>
    </w:div>
    <w:div w:id="41373795">
      <w:bodyDiv w:val="1"/>
      <w:marLeft w:val="0"/>
      <w:marRight w:val="0"/>
      <w:marTop w:val="0"/>
      <w:marBottom w:val="0"/>
      <w:divBdr>
        <w:top w:val="none" w:sz="0" w:space="0" w:color="auto"/>
        <w:left w:val="none" w:sz="0" w:space="0" w:color="auto"/>
        <w:bottom w:val="none" w:sz="0" w:space="0" w:color="auto"/>
        <w:right w:val="none" w:sz="0" w:space="0" w:color="auto"/>
      </w:divBdr>
    </w:div>
    <w:div w:id="99763235">
      <w:bodyDiv w:val="1"/>
      <w:marLeft w:val="0"/>
      <w:marRight w:val="0"/>
      <w:marTop w:val="0"/>
      <w:marBottom w:val="0"/>
      <w:divBdr>
        <w:top w:val="none" w:sz="0" w:space="0" w:color="auto"/>
        <w:left w:val="none" w:sz="0" w:space="0" w:color="auto"/>
        <w:bottom w:val="none" w:sz="0" w:space="0" w:color="auto"/>
        <w:right w:val="none" w:sz="0" w:space="0" w:color="auto"/>
      </w:divBdr>
    </w:div>
    <w:div w:id="652954009">
      <w:bodyDiv w:val="1"/>
      <w:marLeft w:val="0"/>
      <w:marRight w:val="0"/>
      <w:marTop w:val="0"/>
      <w:marBottom w:val="0"/>
      <w:divBdr>
        <w:top w:val="none" w:sz="0" w:space="0" w:color="auto"/>
        <w:left w:val="none" w:sz="0" w:space="0" w:color="auto"/>
        <w:bottom w:val="none" w:sz="0" w:space="0" w:color="auto"/>
        <w:right w:val="none" w:sz="0" w:space="0" w:color="auto"/>
      </w:divBdr>
      <w:divsChild>
        <w:div w:id="1017849633">
          <w:marLeft w:val="-225"/>
          <w:marRight w:val="-225"/>
          <w:marTop w:val="0"/>
          <w:marBottom w:val="0"/>
          <w:divBdr>
            <w:top w:val="none" w:sz="0" w:space="0" w:color="auto"/>
            <w:left w:val="none" w:sz="0" w:space="0" w:color="auto"/>
            <w:bottom w:val="none" w:sz="0" w:space="0" w:color="auto"/>
            <w:right w:val="none" w:sz="0" w:space="0" w:color="auto"/>
          </w:divBdr>
          <w:divsChild>
            <w:div w:id="1008735">
              <w:marLeft w:val="0"/>
              <w:marRight w:val="0"/>
              <w:marTop w:val="0"/>
              <w:marBottom w:val="0"/>
              <w:divBdr>
                <w:top w:val="none" w:sz="0" w:space="0" w:color="auto"/>
                <w:left w:val="none" w:sz="0" w:space="0" w:color="auto"/>
                <w:bottom w:val="none" w:sz="0" w:space="0" w:color="auto"/>
                <w:right w:val="none" w:sz="0" w:space="0" w:color="auto"/>
              </w:divBdr>
            </w:div>
            <w:div w:id="798887644">
              <w:marLeft w:val="0"/>
              <w:marRight w:val="0"/>
              <w:marTop w:val="0"/>
              <w:marBottom w:val="0"/>
              <w:divBdr>
                <w:top w:val="none" w:sz="0" w:space="0" w:color="auto"/>
                <w:left w:val="none" w:sz="0" w:space="0" w:color="auto"/>
                <w:bottom w:val="none" w:sz="0" w:space="0" w:color="auto"/>
                <w:right w:val="none" w:sz="0" w:space="0" w:color="auto"/>
              </w:divBdr>
            </w:div>
            <w:div w:id="619840764">
              <w:marLeft w:val="0"/>
              <w:marRight w:val="0"/>
              <w:marTop w:val="0"/>
              <w:marBottom w:val="0"/>
              <w:divBdr>
                <w:top w:val="none" w:sz="0" w:space="0" w:color="auto"/>
                <w:left w:val="none" w:sz="0" w:space="0" w:color="auto"/>
                <w:bottom w:val="none" w:sz="0" w:space="0" w:color="auto"/>
                <w:right w:val="none" w:sz="0" w:space="0" w:color="auto"/>
              </w:divBdr>
            </w:div>
          </w:divsChild>
        </w:div>
        <w:div w:id="159733417">
          <w:marLeft w:val="-225"/>
          <w:marRight w:val="-225"/>
          <w:marTop w:val="0"/>
          <w:marBottom w:val="0"/>
          <w:divBdr>
            <w:top w:val="none" w:sz="0" w:space="0" w:color="auto"/>
            <w:left w:val="none" w:sz="0" w:space="0" w:color="auto"/>
            <w:bottom w:val="none" w:sz="0" w:space="0" w:color="auto"/>
            <w:right w:val="none" w:sz="0" w:space="0" w:color="auto"/>
          </w:divBdr>
          <w:divsChild>
            <w:div w:id="80361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595199">
      <w:bodyDiv w:val="1"/>
      <w:marLeft w:val="0"/>
      <w:marRight w:val="0"/>
      <w:marTop w:val="0"/>
      <w:marBottom w:val="0"/>
      <w:divBdr>
        <w:top w:val="none" w:sz="0" w:space="0" w:color="auto"/>
        <w:left w:val="none" w:sz="0" w:space="0" w:color="auto"/>
        <w:bottom w:val="none" w:sz="0" w:space="0" w:color="auto"/>
        <w:right w:val="none" w:sz="0" w:space="0" w:color="auto"/>
      </w:divBdr>
    </w:div>
    <w:div w:id="739910749">
      <w:bodyDiv w:val="1"/>
      <w:marLeft w:val="0"/>
      <w:marRight w:val="0"/>
      <w:marTop w:val="0"/>
      <w:marBottom w:val="0"/>
      <w:divBdr>
        <w:top w:val="none" w:sz="0" w:space="0" w:color="auto"/>
        <w:left w:val="none" w:sz="0" w:space="0" w:color="auto"/>
        <w:bottom w:val="none" w:sz="0" w:space="0" w:color="auto"/>
        <w:right w:val="none" w:sz="0" w:space="0" w:color="auto"/>
      </w:divBdr>
    </w:div>
    <w:div w:id="924656361">
      <w:bodyDiv w:val="1"/>
      <w:marLeft w:val="0"/>
      <w:marRight w:val="0"/>
      <w:marTop w:val="0"/>
      <w:marBottom w:val="0"/>
      <w:divBdr>
        <w:top w:val="none" w:sz="0" w:space="0" w:color="auto"/>
        <w:left w:val="none" w:sz="0" w:space="0" w:color="auto"/>
        <w:bottom w:val="none" w:sz="0" w:space="0" w:color="auto"/>
        <w:right w:val="none" w:sz="0" w:space="0" w:color="auto"/>
      </w:divBdr>
    </w:div>
    <w:div w:id="963731395">
      <w:bodyDiv w:val="1"/>
      <w:marLeft w:val="0"/>
      <w:marRight w:val="0"/>
      <w:marTop w:val="0"/>
      <w:marBottom w:val="0"/>
      <w:divBdr>
        <w:top w:val="none" w:sz="0" w:space="0" w:color="auto"/>
        <w:left w:val="none" w:sz="0" w:space="0" w:color="auto"/>
        <w:bottom w:val="none" w:sz="0" w:space="0" w:color="auto"/>
        <w:right w:val="none" w:sz="0" w:space="0" w:color="auto"/>
      </w:divBdr>
    </w:div>
    <w:div w:id="1403211168">
      <w:bodyDiv w:val="1"/>
      <w:marLeft w:val="0"/>
      <w:marRight w:val="0"/>
      <w:marTop w:val="0"/>
      <w:marBottom w:val="0"/>
      <w:divBdr>
        <w:top w:val="none" w:sz="0" w:space="0" w:color="auto"/>
        <w:left w:val="none" w:sz="0" w:space="0" w:color="auto"/>
        <w:bottom w:val="none" w:sz="0" w:space="0" w:color="auto"/>
        <w:right w:val="none" w:sz="0" w:space="0" w:color="auto"/>
      </w:divBdr>
    </w:div>
    <w:div w:id="1405252205">
      <w:bodyDiv w:val="1"/>
      <w:marLeft w:val="0"/>
      <w:marRight w:val="0"/>
      <w:marTop w:val="0"/>
      <w:marBottom w:val="0"/>
      <w:divBdr>
        <w:top w:val="none" w:sz="0" w:space="0" w:color="auto"/>
        <w:left w:val="none" w:sz="0" w:space="0" w:color="auto"/>
        <w:bottom w:val="none" w:sz="0" w:space="0" w:color="auto"/>
        <w:right w:val="none" w:sz="0" w:space="0" w:color="auto"/>
      </w:divBdr>
    </w:div>
    <w:div w:id="1464692471">
      <w:bodyDiv w:val="1"/>
      <w:marLeft w:val="0"/>
      <w:marRight w:val="0"/>
      <w:marTop w:val="0"/>
      <w:marBottom w:val="0"/>
      <w:divBdr>
        <w:top w:val="none" w:sz="0" w:space="0" w:color="auto"/>
        <w:left w:val="none" w:sz="0" w:space="0" w:color="auto"/>
        <w:bottom w:val="none" w:sz="0" w:space="0" w:color="auto"/>
        <w:right w:val="none" w:sz="0" w:space="0" w:color="auto"/>
      </w:divBdr>
    </w:div>
    <w:div w:id="20109802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eader" Target="header2.xml"/><Relationship Id="rId26" Type="http://schemas.openxmlformats.org/officeDocument/2006/relationships/header" Target="header6.xml"/><Relationship Id="rId39" Type="http://schemas.openxmlformats.org/officeDocument/2006/relationships/header" Target="header14.xml"/><Relationship Id="rId21" Type="http://schemas.openxmlformats.org/officeDocument/2006/relationships/image" Target="media/image9.jpg"/><Relationship Id="rId34" Type="http://schemas.openxmlformats.org/officeDocument/2006/relationships/image" Target="media/image13.png"/><Relationship Id="rId42" Type="http://schemas.openxmlformats.org/officeDocument/2006/relationships/image" Target="media/image17.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eader" Target="header8.xml"/><Relationship Id="rId11" Type="http://schemas.openxmlformats.org/officeDocument/2006/relationships/image" Target="media/image5.png"/><Relationship Id="rId24" Type="http://schemas.openxmlformats.org/officeDocument/2006/relationships/header" Target="header5.xml"/><Relationship Id="rId32" Type="http://schemas.openxmlformats.org/officeDocument/2006/relationships/header" Target="header11.xml"/><Relationship Id="rId37" Type="http://schemas.openxmlformats.org/officeDocument/2006/relationships/header" Target="header13.xml"/><Relationship Id="rId40" Type="http://schemas.openxmlformats.org/officeDocument/2006/relationships/header" Target="header15.xml"/><Relationship Id="rId45" Type="http://schemas.openxmlformats.org/officeDocument/2006/relationships/image" Target="media/image20.emf"/><Relationship Id="rId5"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header" Target="header4.xml"/><Relationship Id="rId28" Type="http://schemas.openxmlformats.org/officeDocument/2006/relationships/image" Target="media/image11.png"/><Relationship Id="rId36" Type="http://schemas.openxmlformats.org/officeDocument/2006/relationships/header" Target="header12.xml"/><Relationship Id="rId49"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7.png"/><Relationship Id="rId31" Type="http://schemas.openxmlformats.org/officeDocument/2006/relationships/header" Target="header10.xml"/><Relationship Id="rId44"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image" Target="media/image3.jpeg"/><Relationship Id="rId14" Type="http://schemas.microsoft.com/office/2016/09/relationships/commentsIds" Target="commentsIds.xml"/><Relationship Id="rId22" Type="http://schemas.openxmlformats.org/officeDocument/2006/relationships/header" Target="header3.xm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image" Target="media/image14.png"/><Relationship Id="rId43" Type="http://schemas.openxmlformats.org/officeDocument/2006/relationships/image" Target="media/image18.jpg"/><Relationship Id="rId48" Type="http://schemas.microsoft.com/office/2011/relationships/people" Target="people.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header" Target="header1.xml"/><Relationship Id="rId25" Type="http://schemas.openxmlformats.org/officeDocument/2006/relationships/image" Target="media/image10.jpg"/><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image" Target="media/image21.emf"/><Relationship Id="rId20" Type="http://schemas.openxmlformats.org/officeDocument/2006/relationships/image" Target="media/image8.pn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Downloads\CRCWSC_ReportTemplate_Landscape_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BDA4B8-E839-4C9B-99E6-963C2C1D6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CRCWSC_ReportTemplate_Landscape_2016</Template>
  <TotalTime>303</TotalTime>
  <Pages>26</Pages>
  <Words>3937</Words>
  <Characters>22442</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Tāmaki Makaurau - Auckland WSC Index Report</vt:lpstr>
    </vt:vector>
  </TitlesOfParts>
  <Manager/>
  <Company>Inspire Design</Company>
  <LinksUpToDate>false</LinksUpToDate>
  <CharactersWithSpaces>26327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Tāmaki Makaurau - Auckland WSC Index Report</dc:title>
  <dc:subject/>
  <dc:creator>caleb.clarke@morphum.com;stu.farrant@morphum.com;laura.toulmin@morphum.com</dc:creator>
  <cp:keywords/>
  <dc:description/>
  <cp:lastModifiedBy>Jenny Flynn</cp:lastModifiedBy>
  <cp:revision>20</cp:revision>
  <cp:lastPrinted>2015-02-27T06:04:00Z</cp:lastPrinted>
  <dcterms:created xsi:type="dcterms:W3CDTF">2023-10-09T05:22:00Z</dcterms:created>
  <dcterms:modified xsi:type="dcterms:W3CDTF">2024-01-03T00:54:00Z</dcterms:modified>
  <cp:category/>
</cp:coreProperties>
</file>